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03" w:rsidRDefault="00963A1D" w:rsidP="00963A1D">
      <w:pPr>
        <w:jc w:val="center"/>
      </w:pPr>
      <w:r>
        <w:rPr>
          <w:noProof/>
        </w:rPr>
        <w:drawing>
          <wp:inline distT="0" distB="0" distL="0" distR="0">
            <wp:extent cx="895350" cy="793248"/>
            <wp:effectExtent l="0" t="0" r="0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424" cy="79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A1D" w:rsidRPr="00092FC8" w:rsidRDefault="00963A1D" w:rsidP="00092FC8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92FC8">
        <w:rPr>
          <w:rFonts w:ascii="TH SarabunIT๙" w:hAnsi="TH SarabunIT๙" w:cs="TH SarabunIT๙"/>
          <w:b/>
          <w:bCs/>
          <w:sz w:val="24"/>
          <w:szCs w:val="32"/>
          <w:cs/>
        </w:rPr>
        <w:t>ประกาศองค์การบริหารส่วนตำบลหนองแวง</w:t>
      </w:r>
    </w:p>
    <w:p w:rsidR="00092FC8" w:rsidRDefault="00963A1D" w:rsidP="00092FC8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92FC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เรื่อง </w:t>
      </w:r>
      <w:r w:rsidR="00092FC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  <w:r w:rsidRPr="00092FC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มาตรการจัดการในกรณีที่ตรวจพบหรือได้รับแจ้ง หรือรับทราบ การทุจริต </w:t>
      </w:r>
    </w:p>
    <w:p w:rsidR="00963A1D" w:rsidRPr="00092FC8" w:rsidRDefault="00963A1D" w:rsidP="00092FC8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92FC8">
        <w:rPr>
          <w:rFonts w:ascii="TH SarabunIT๙" w:hAnsi="TH SarabunIT๙" w:cs="TH SarabunIT๙"/>
          <w:b/>
          <w:bCs/>
          <w:sz w:val="24"/>
          <w:szCs w:val="32"/>
          <w:cs/>
        </w:rPr>
        <w:t>หรือกระทำที่ก่อให้เกิดความ</w:t>
      </w:r>
    </w:p>
    <w:p w:rsidR="00963A1D" w:rsidRPr="00092FC8" w:rsidRDefault="00963A1D" w:rsidP="00092FC8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92FC8">
        <w:rPr>
          <w:rFonts w:ascii="TH SarabunIT๙" w:hAnsi="TH SarabunIT๙" w:cs="TH SarabunIT๙"/>
          <w:b/>
          <w:bCs/>
          <w:sz w:val="24"/>
          <w:szCs w:val="32"/>
          <w:cs/>
        </w:rPr>
        <w:t>เสียหายแก่องค์การบริหารส่วนตำบลหนองแวง</w:t>
      </w:r>
    </w:p>
    <w:p w:rsidR="00963A1D" w:rsidRPr="00092FC8" w:rsidRDefault="00092FC8" w:rsidP="00963A1D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092FC8">
        <w:rPr>
          <w:rFonts w:ascii="TH SarabunIT๙" w:hAnsi="TH SarabunIT๙" w:cs="TH SarabunIT๙" w:hint="cs"/>
          <w:b/>
          <w:bCs/>
          <w:sz w:val="24"/>
          <w:szCs w:val="24"/>
          <w:cs/>
        </w:rPr>
        <w:t>*****************************************</w:t>
      </w:r>
    </w:p>
    <w:p w:rsidR="00963A1D" w:rsidRPr="00963A1D" w:rsidRDefault="00963A1D" w:rsidP="00092FC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ด้วยคณะกรรมการพนักงานส่วนตำบลจังหวัดนครราชสีมา ได้ประกาศใช้หลักเกณฑ์เกี่ยวกับการ</w:t>
      </w:r>
    </w:p>
    <w:p w:rsidR="00963A1D" w:rsidRPr="00963A1D" w:rsidRDefault="00963A1D" w:rsidP="00092FC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 xml:space="preserve">ดำเนินการทางวินัย </w:t>
      </w:r>
      <w:r w:rsidR="00092FC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963A1D">
        <w:rPr>
          <w:rFonts w:ascii="TH SarabunIT๙" w:hAnsi="TH SarabunIT๙" w:cs="TH SarabunIT๙"/>
          <w:sz w:val="24"/>
          <w:szCs w:val="32"/>
          <w:cs/>
        </w:rPr>
        <w:t xml:space="preserve">เรื่องหลักเกณฑ์และเงื่อนไขการสอบสวน </w:t>
      </w:r>
      <w:r w:rsidR="00092FC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963A1D">
        <w:rPr>
          <w:rFonts w:ascii="TH SarabunIT๙" w:hAnsi="TH SarabunIT๙" w:cs="TH SarabunIT๙"/>
          <w:sz w:val="24"/>
          <w:szCs w:val="32"/>
          <w:cs/>
        </w:rPr>
        <w:t>การลงโทษทางวินัย</w:t>
      </w:r>
      <w:r w:rsidR="00092FC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963A1D">
        <w:rPr>
          <w:rFonts w:ascii="TH SarabunIT๙" w:hAnsi="TH SarabunIT๙" w:cs="TH SarabunIT๙"/>
          <w:sz w:val="24"/>
          <w:szCs w:val="32"/>
          <w:cs/>
        </w:rPr>
        <w:t xml:space="preserve"> พ.ศ. ๒๕๕๘</w:t>
      </w:r>
      <w:r w:rsidR="00092FC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963A1D">
        <w:rPr>
          <w:rFonts w:ascii="TH SarabunIT๙" w:hAnsi="TH SarabunIT๙" w:cs="TH SarabunIT๙"/>
          <w:sz w:val="24"/>
          <w:szCs w:val="32"/>
          <w:cs/>
        </w:rPr>
        <w:t xml:space="preserve"> ประกาศ </w:t>
      </w:r>
      <w:r w:rsidR="00092FC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963A1D">
        <w:rPr>
          <w:rFonts w:ascii="TH SarabunIT๙" w:hAnsi="TH SarabunIT๙" w:cs="TH SarabunIT๙"/>
          <w:sz w:val="24"/>
          <w:szCs w:val="32"/>
          <w:cs/>
        </w:rPr>
        <w:t>เรื่อง</w:t>
      </w:r>
    </w:p>
    <w:p w:rsidR="00963A1D" w:rsidRPr="00963A1D" w:rsidRDefault="00963A1D" w:rsidP="00092FC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หลักเกณฑ์และเงื่อนไขในการให้ออกจากราชการ พ.ศ. ๒๕๕๘ และประกาศฯ</w:t>
      </w:r>
      <w:r w:rsidR="00092FC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963A1D">
        <w:rPr>
          <w:rFonts w:ascii="TH SarabunIT๙" w:hAnsi="TH SarabunIT๙" w:cs="TH SarabunIT๙"/>
          <w:sz w:val="24"/>
          <w:szCs w:val="32"/>
          <w:cs/>
        </w:rPr>
        <w:t xml:space="preserve"> เรื่อง </w:t>
      </w:r>
      <w:r w:rsidR="00092FC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963A1D">
        <w:rPr>
          <w:rFonts w:ascii="TH SarabunIT๙" w:hAnsi="TH SarabunIT๙" w:cs="TH SarabunIT๙"/>
          <w:sz w:val="24"/>
          <w:szCs w:val="32"/>
          <w:cs/>
        </w:rPr>
        <w:t>หลักเกณฑ์และเงื่อนไขการ</w:t>
      </w:r>
    </w:p>
    <w:p w:rsidR="00963A1D" w:rsidRPr="00963A1D" w:rsidRDefault="00963A1D" w:rsidP="00092FC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อ</w:t>
      </w:r>
      <w:r w:rsidR="00092FC8">
        <w:rPr>
          <w:rFonts w:ascii="TH SarabunIT๙" w:hAnsi="TH SarabunIT๙" w:cs="TH SarabunIT๙"/>
          <w:sz w:val="24"/>
          <w:szCs w:val="32"/>
          <w:cs/>
        </w:rPr>
        <w:t>ุทธรณ์และการร้องทุกข์ พ.ศ. ๒๕๕๘</w:t>
      </w:r>
      <w:r w:rsidR="00092FC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963A1D">
        <w:rPr>
          <w:rFonts w:ascii="TH SarabunIT๙" w:hAnsi="TH SarabunIT๙" w:cs="TH SarabunIT๙"/>
          <w:sz w:val="24"/>
          <w:szCs w:val="32"/>
          <w:cs/>
        </w:rPr>
        <w:t xml:space="preserve">โดยให้มีผลบังคับใช้ตั้งแต่วันที่ </w:t>
      </w:r>
      <w:r w:rsidR="00092FC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963A1D">
        <w:rPr>
          <w:rFonts w:ascii="TH SarabunIT๙" w:hAnsi="TH SarabunIT๙" w:cs="TH SarabunIT๙"/>
          <w:sz w:val="24"/>
          <w:szCs w:val="32"/>
          <w:cs/>
        </w:rPr>
        <w:t>๑</w:t>
      </w:r>
      <w:r w:rsidR="00092FC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963A1D">
        <w:rPr>
          <w:rFonts w:ascii="TH SarabunIT๙" w:hAnsi="TH SarabunIT๙" w:cs="TH SarabunIT๙"/>
          <w:sz w:val="24"/>
          <w:szCs w:val="32"/>
          <w:cs/>
        </w:rPr>
        <w:t xml:space="preserve"> มกราคม </w:t>
      </w:r>
      <w:r w:rsidR="00092FC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963A1D">
        <w:rPr>
          <w:rFonts w:ascii="TH SarabunIT๙" w:hAnsi="TH SarabunIT๙" w:cs="TH SarabunIT๙"/>
          <w:sz w:val="24"/>
          <w:szCs w:val="32"/>
          <w:cs/>
        </w:rPr>
        <w:t>๒๕๕๙ เป็นต้นไป ประกอบกับ</w:t>
      </w:r>
    </w:p>
    <w:p w:rsidR="00963A1D" w:rsidRPr="00963A1D" w:rsidRDefault="00963A1D" w:rsidP="00092FC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ระเบียบสำนักนายกรัฐมนตรี ว่าด้วยหลักเกณฑ์การปฏิบัติเกี่ยวกับความรับผิดทางละเมิดของเจ้าหน้าที่ พ.ศ.</w:t>
      </w:r>
    </w:p>
    <w:p w:rsidR="00963A1D" w:rsidRPr="00963A1D" w:rsidRDefault="00963A1D" w:rsidP="00092FC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๒๕๕๙ กระทรวงการคลังได้กำหนดแนวทางการสอบข้อเท็จจริงความรับผิดทางละเมิด ตามประเภทสำนวนการ</w:t>
      </w:r>
    </w:p>
    <w:p w:rsidR="00963A1D" w:rsidRPr="00963A1D" w:rsidRDefault="00963A1D" w:rsidP="00092FC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สอบสวนเป็น ๕ ประเภท คือ (๑) การทุจริตทางการเงิน (๒ ไม่ปฏิบัติตามระเบียบหรือกฎหมาย (๓) คนร้าย</w:t>
      </w:r>
    </w:p>
    <w:p w:rsidR="00963A1D" w:rsidRPr="00963A1D" w:rsidRDefault="00963A1D" w:rsidP="00092FC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กระทำโจรกรรมหรือทรัพย์สินสูญหาย (๔) อาคารสถานที่ถูกเพลิงไหม้ และ (๕) อุบัติเหตุ ตามหนังสือ</w:t>
      </w:r>
    </w:p>
    <w:p w:rsidR="00963A1D" w:rsidRDefault="00963A1D" w:rsidP="00092FC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กระทรวงการคลัง ที่ ๑๔๐๖.๗/ว ๕๖ ลงวันที่ ๑๒ กันยายน ๒๕๕๐</w:t>
      </w:r>
    </w:p>
    <w:p w:rsidR="00092FC8" w:rsidRPr="00092FC8" w:rsidRDefault="00092FC8" w:rsidP="00092FC8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ดังนั้น เพื่อเกิดผลที่ชัดเจนในการดำเนินการตามกระบวนการของระเบียบ กฎหมายทั้งทางด้าน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การดำเนินการทางวินัยและการสอบข้อเท็จจริงความรับผิดทางละเมิดของเจ้าหน้าที่ องค์การบริหารส่วนตำบล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หนองแวง จึงได้จัดให้มีมาตรการจัดการในกรณีที่ตรวจพบ หรือได้รับแจ้ง หรือได้รับทราบการทุจริตของเจ้าหน้าที่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หรือกรณีเกิดความเสียหายแก่องค์การบริหารส่วนตำบลหนองแวง จึงกำหนดให้พนักงานส่วนตำบลหรือพนักงาน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จ้างที่มีหน้าที่หรือได้รับทราบหรือรับแจ้งเหตุ ในกรณีดังกล่าว มีหน้าที่รายงานเหตุเป็นลายลักษณ์อักษรให้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ผู้บังคับบัญชาตามสายงานทราบโดยด่วน พร้อมให้มีการรวบรวมเอกสารหลักฐานที่สำคัญที่เกี่ยวข้อง ประกอบการ</w:t>
      </w:r>
    </w:p>
    <w:p w:rsid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รายงานในข้อเท็จจริงและข้อกฎหมาย ดังต่อไปนี้</w:t>
      </w:r>
    </w:p>
    <w:p w:rsidR="00963A1D" w:rsidRPr="00092FC8" w:rsidRDefault="00963A1D" w:rsidP="00092FC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092FC8">
        <w:rPr>
          <w:rFonts w:ascii="TH SarabunIT๙" w:hAnsi="TH SarabunIT๙" w:cs="TH SarabunIT๙"/>
          <w:b/>
          <w:bCs/>
          <w:sz w:val="24"/>
          <w:szCs w:val="32"/>
          <w:cs/>
        </w:rPr>
        <w:t>(๑) กรณีทุจริตทางการเงิน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วันเวลาที่เกิดการทุจริต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ชื่อ ตำแหน่ง และอำนาจหน้าที่ของผู้กระทำทุจริตในการปฏิบัติราชการโดยปกติ (กรณี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ช่วงระยะเวลาที่เกิดความเสียหายมีผู้รับผิดชอบและเกี่ยวข้องหลายคนซึ่งมีการเปลี่ยนแปลงตำแหน่งผู้รับผิดชอบ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หรือผู้ที่เกี่ยวข้องให้ระบุช่วงเวลาที่แต่ละคนรับผิดชอบ)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การกระทำและพฤติการณ์ในการกระทำทุจริต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รายละเอียดการปฏิบัติงานของเจ้าหน้าที่ในทางปฏิบัติที่ถูกต้อง เปรียบเทียบการ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กระทำที่เกิดขึ้นจริง</w:t>
      </w:r>
    </w:p>
    <w:p w:rsid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รายการและจำนวนเงินที่ทุจริต หรือเงินที่ขาดหายไป</w:t>
      </w:r>
    </w:p>
    <w:p w:rsidR="00092FC8" w:rsidRDefault="00092FC8" w:rsidP="00092FC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92FC8" w:rsidRDefault="00092FC8" w:rsidP="00092FC8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- 2 -</w:t>
      </w:r>
    </w:p>
    <w:p w:rsidR="00092FC8" w:rsidRPr="00963A1D" w:rsidRDefault="00092FC8" w:rsidP="00092FC8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</w:p>
    <w:p w:rsidR="00963A1D" w:rsidRPr="00092FC8" w:rsidRDefault="00963A1D" w:rsidP="00092FC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92FC8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092FC8">
        <w:rPr>
          <w:rFonts w:ascii="TH SarabunIT๙" w:hAnsi="TH SarabunIT๙" w:cs="TH SarabunIT๙"/>
          <w:b/>
          <w:bCs/>
          <w:sz w:val="24"/>
          <w:szCs w:val="32"/>
          <w:cs/>
        </w:rPr>
        <w:tab/>
        <w:t>(๒) กรณีไม่ปฏิบัติตามระเบียบหรือกฎหมาย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วันเวลาที่เกิดการไม่ปฏิบัติตามระเบียบหรือกฎหมาย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ชื่อ ตำแหน่ง และอำนาจหน้าที่ของผู้กระทำ (กรณีช่วงระยะเวลาที่เกิดความเสียหายมี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ผู้รับผิดชอบและเกี่ยวข้องหลายคนซึ่งมีการเปลี่ยนแปลงตำแหน่งผู้รับผิดชอบหรือผู้ที่เกี่ยวข้องให้ระบุช่วงเวลาที่แต่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ละคนรับผิดชอบ)</w:t>
      </w:r>
    </w:p>
    <w:p w:rsid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กฎหมาย ระเบียบ มติคณะรัฐมนตรี ข้อบังคับและคำสั่งที่เกี่ยวข้อง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การกระทำและพฤติการณ์ในการไม่ปฏิบัติตามระเบียบหรือกฎหมาย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จำนวนเงินที่ถือว่าทำให้ราชการได้รับความเสียหาย</w:t>
      </w:r>
    </w:p>
    <w:p w:rsidR="00963A1D" w:rsidRPr="00092FC8" w:rsidRDefault="00963A1D" w:rsidP="00092FC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092FC8">
        <w:rPr>
          <w:rFonts w:ascii="TH SarabunIT๙" w:hAnsi="TH SarabunIT๙" w:cs="TH SarabunIT๙"/>
          <w:b/>
          <w:bCs/>
          <w:sz w:val="24"/>
          <w:szCs w:val="32"/>
          <w:cs/>
        </w:rPr>
        <w:tab/>
        <w:t>(๓) กรณีคนร้ายกระทำโจรกรรมหรือทรัพย์สินสูญหายหรือเสียหาย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วันเวลาเกิดเหตุ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เป็นทรัพย์สินชนิดใด ตั้งและเก็บรักษา ณ ที่ใด บริเวณที่ตั้งทรัพย์หรือสถานที่เก็บ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รายการและมูลค่าทรัพย์สินที่หายและเสียหาย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อาคารและสถานที่ที่เก็บรักษาทรัพย์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ลักษณะของอาคาร หรือที่เก็บรักษาทรัพย์ แผนผังอาคารหรือสถานที่เก็บรักษา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ระเบียบ คำสั่ง และมาตรการในการป้องกันรักษาทรัพย์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ระเบียบ คำสั่ง และคำสั่งที่เกี่ยวกับการป้องกันดูแลรักษาทรัพย์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การจัดเวรยาม เจ้าหน้าที่ผู้อยู่เวรยาม ให้ระบุชื่อ ตำแหน่ง และบันทึกการปฏิบัติหน้าที่ระหว่างทรัพย์สินหาย</w:t>
      </w:r>
    </w:p>
    <w:p w:rsidR="00963A1D" w:rsidRPr="00092FC8" w:rsidRDefault="00963A1D" w:rsidP="00092FC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092FC8">
        <w:rPr>
          <w:rFonts w:ascii="TH SarabunIT๙" w:hAnsi="TH SarabunIT๙" w:cs="TH SarabunIT๙"/>
          <w:b/>
          <w:bCs/>
          <w:sz w:val="24"/>
          <w:szCs w:val="32"/>
          <w:cs/>
        </w:rPr>
        <w:tab/>
        <w:t>(๔) กรณีอาคารสถานที่ถูกเพลิงไหม้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วันเวลาที่เกิดเพลิงไหม้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ลักษณะของตัวอาคารที่เกิดเพลิงไหม้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รายการและมูลค่าทรัพย์สินที่ถูกเพลิงไหม้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ระเบียบ ข้อบังคับ และคำสั่งที่เกี่ยวกับการป้องกันดูแลรักษาทรัพย์</w:t>
      </w:r>
    </w:p>
    <w:p w:rsid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การจัดเวรยาม เจ้าหน้าที่ผู้อยู่เวรยาม ให้ระบุชื่อ ตำแหน่ง และบันทึกการปฏิบัติหน้าที่</w:t>
      </w:r>
      <w:r>
        <w:rPr>
          <w:rFonts w:ascii="TH SarabunIT๙" w:hAnsi="TH SarabunIT๙" w:cs="TH SarabunIT๙" w:hint="cs"/>
          <w:sz w:val="24"/>
          <w:szCs w:val="32"/>
          <w:cs/>
        </w:rPr>
        <w:t>ระหว่างเวลาเกิดเพลิงไหม้</w:t>
      </w:r>
    </w:p>
    <w:p w:rsid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-ข้อสันนิษฐานเบื้องต้นเกี่ยวกับสาเหตุการเกิดเพลิงไหม้</w:t>
      </w:r>
    </w:p>
    <w:p w:rsidR="00963A1D" w:rsidRPr="00092FC8" w:rsidRDefault="00963A1D" w:rsidP="00092FC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092FC8">
        <w:rPr>
          <w:rFonts w:ascii="TH SarabunIT๙" w:hAnsi="TH SarabunIT๙" w:cs="TH SarabunIT๙"/>
          <w:b/>
          <w:bCs/>
          <w:sz w:val="24"/>
          <w:szCs w:val="32"/>
          <w:cs/>
        </w:rPr>
        <w:t>(๕) กรณีอุบัติเหตุ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วันเวลาเกิดเหตุ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ชื่อ ยี่ห้อ และเลขทะเบียนรถ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ชื่อและตำแหน่งผู้ขับ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ผู้รับผิดชอบดูแลรักษารถ (กรณีผู้รับผิดชอบเกี่ยวข้องหลายคนซึ่งมีการเปลี่ยนแปลง</w:t>
      </w:r>
    </w:p>
    <w:p w:rsid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ตำแหน่งผู้รับผิดชอบหรือผู้เกี่ยวข้องให้ระบุช่วงเวลาที่แต่ละคนรับผิดชอบ)</w:t>
      </w:r>
    </w:p>
    <w:p w:rsidR="00092FC8" w:rsidRDefault="00092FC8" w:rsidP="00092FC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92FC8" w:rsidRDefault="00092FC8" w:rsidP="00092FC8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- 3 -</w:t>
      </w:r>
    </w:p>
    <w:p w:rsidR="00092FC8" w:rsidRPr="00963A1D" w:rsidRDefault="00092FC8" w:rsidP="00092FC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รายการและมูลค่าของทรัพย์สินที่เสียหาย (มีผู้ได้รับบาดเจ็บหรือไม่)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นำรถไปใช้ในราชการหรือไม่ อย่างไร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พฤติการณ์และสาเหตุของอุบัติเหตุ (มีคู่กรณีหรือไม่ อย่างไร)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สภาพของรถก่อนใช้และภายหลังเกิดอุบัติเหตุ (รวมถึงสภาพรถของคู่กรณี หากมี)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ระเบียบข้อบังคับในการใช้รถมีอย่างไร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เมื่อเกิดอุบัติเหตุแล้วมีการแจ้งความต่อพนักงานสอบสวนหรือไม่ ถ้าไม่มีการแจ้งความ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เพราะเหตุใด ถึงไม่แจ้งความ</w:t>
      </w:r>
    </w:p>
    <w:p w:rsidR="00963A1D" w:rsidRPr="00963A1D" w:rsidRDefault="00B82246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963A1D" w:rsidRPr="00963A1D">
        <w:rPr>
          <w:rFonts w:ascii="TH SarabunIT๙" w:hAnsi="TH SarabunIT๙" w:cs="TH SarabunIT๙"/>
          <w:sz w:val="24"/>
          <w:szCs w:val="32"/>
          <w:cs/>
        </w:rPr>
        <w:t>หากเป็นกรณีที่หน่วยงานตรวจสอบภายนอกได้แจ้งผลการตรวจพบการทุจริตหรือ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รายงานความเห็นเกี่ยวกับความเสียหาย เช่น รายงานความเห็นของสำนักงานการตรวจเงินแผ่นดิน คณะกรรมการ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ป้องกันและปราบปรามการทุจริตแห่งชาติ คณะกรรมการป้องกันและปราบปรามการทุจริตภาครัฐ คณะกรรมการ</w:t>
      </w:r>
    </w:p>
    <w:p w:rsidR="00963A1D" w:rsidRP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ป้องกันและปราบปรามการฟอกเงิน เป็นต้น ให้ส่วนงานที่เกี่ยวข้อง (ระดับกอง/สำนัก) มีหน้าที่รายงานผลการ</w:t>
      </w:r>
    </w:p>
    <w:p w:rsidR="00963A1D" w:rsidRDefault="00963A1D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ดำเนินงานให้ผู้บริหารองค์การบริหารส่วนตำบลหนองแวงทราบ</w:t>
      </w:r>
    </w:p>
    <w:p w:rsidR="00B82246" w:rsidRPr="00092FC8" w:rsidRDefault="00B82246" w:rsidP="00092FC8">
      <w:pPr>
        <w:spacing w:after="0"/>
        <w:rPr>
          <w:rFonts w:ascii="TH SarabunIT๙" w:hAnsi="TH SarabunIT๙" w:cs="TH SarabunIT๙"/>
          <w:sz w:val="20"/>
          <w:szCs w:val="20"/>
        </w:rPr>
      </w:pPr>
    </w:p>
    <w:p w:rsidR="00B82246" w:rsidRPr="00B82246" w:rsidRDefault="00B82246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B82246">
        <w:rPr>
          <w:rFonts w:ascii="TH SarabunIT๙" w:hAnsi="TH SarabunIT๙" w:cs="TH SarabunIT๙"/>
          <w:sz w:val="24"/>
          <w:szCs w:val="32"/>
          <w:cs/>
        </w:rPr>
        <w:t>ทั้งนี้ หากปรากฎว่าพนักงานส่วนตำบลหรือเจ้าหน้าที่ที่มีหน้าที่ หรือได้รับทราบ หรือรับ</w:t>
      </w:r>
    </w:p>
    <w:p w:rsidR="00B82246" w:rsidRPr="00B82246" w:rsidRDefault="00B82246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B82246">
        <w:rPr>
          <w:rFonts w:ascii="TH SarabunIT๙" w:hAnsi="TH SarabunIT๙" w:cs="TH SarabunIT๙"/>
          <w:sz w:val="24"/>
          <w:szCs w:val="32"/>
          <w:cs/>
        </w:rPr>
        <w:t>แจ้งเหตุในกรณีดังกล่าวเพิกเฉยไม่รายงานเหตุเป็นลายลักษณ์อักษรให้ผู้บังคับบัญชาตามสายงานทราบให้ถือเป็น</w:t>
      </w:r>
    </w:p>
    <w:p w:rsidR="00B82246" w:rsidRDefault="00B82246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B82246">
        <w:rPr>
          <w:rFonts w:ascii="TH SarabunIT๙" w:hAnsi="TH SarabunIT๙" w:cs="TH SarabunIT๙"/>
          <w:sz w:val="24"/>
          <w:szCs w:val="32"/>
          <w:cs/>
        </w:rPr>
        <w:t>การละเว้นการปฏิบัติหน้าที่โดยให้มีการดำเนินการทางวินัย และดำเนินการตามระเบียบ กฎหมายที่เกี่ยวข้องต่อไป</w:t>
      </w:r>
    </w:p>
    <w:p w:rsidR="00092FC8" w:rsidRPr="00092FC8" w:rsidRDefault="00092FC8" w:rsidP="00092FC8">
      <w:pPr>
        <w:spacing w:after="0"/>
        <w:rPr>
          <w:rFonts w:ascii="TH SarabunIT๙" w:hAnsi="TH SarabunIT๙" w:cs="TH SarabunIT๙"/>
          <w:sz w:val="20"/>
          <w:szCs w:val="20"/>
        </w:rPr>
      </w:pPr>
    </w:p>
    <w:p w:rsidR="00B82246" w:rsidRPr="00B82246" w:rsidRDefault="00B82246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B82246">
        <w:rPr>
          <w:rFonts w:ascii="TH SarabunIT๙" w:hAnsi="TH SarabunIT๙" w:cs="TH SarabunIT๙"/>
          <w:sz w:val="24"/>
          <w:szCs w:val="32"/>
          <w:cs/>
        </w:rPr>
        <w:t>จึงประกาศมาให้ทราบโดยทั่วกัน</w:t>
      </w:r>
    </w:p>
    <w:p w:rsidR="00B82246" w:rsidRDefault="00B82246" w:rsidP="00092FC8">
      <w:pPr>
        <w:rPr>
          <w:rFonts w:ascii="TH SarabunIT๙" w:hAnsi="TH SarabunIT๙" w:cs="TH SarabunIT๙"/>
          <w:sz w:val="24"/>
          <w:szCs w:val="32"/>
        </w:rPr>
      </w:pPr>
    </w:p>
    <w:p w:rsidR="00092FC8" w:rsidRDefault="00092FC8" w:rsidP="00092FC8">
      <w:pPr>
        <w:rPr>
          <w:rFonts w:ascii="TH SarabunIT๙" w:hAnsi="TH SarabunIT๙" w:cs="TH SarabunIT๙"/>
          <w:sz w:val="24"/>
          <w:szCs w:val="32"/>
        </w:rPr>
      </w:pPr>
    </w:p>
    <w:p w:rsidR="00B82246" w:rsidRPr="00B82246" w:rsidRDefault="00B82246" w:rsidP="00092FC8">
      <w:pPr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092FC8">
        <w:rPr>
          <w:rFonts w:ascii="TH SarabunIT๙" w:hAnsi="TH SarabunIT๙" w:cs="TH SarabunIT๙"/>
          <w:sz w:val="24"/>
          <w:szCs w:val="32"/>
          <w:cs/>
        </w:rPr>
        <w:tab/>
      </w:r>
      <w:r w:rsidRPr="00B82246">
        <w:rPr>
          <w:rFonts w:ascii="TH SarabunIT๙" w:hAnsi="TH SarabunIT๙" w:cs="TH SarabunIT๙"/>
          <w:sz w:val="24"/>
          <w:szCs w:val="32"/>
          <w:cs/>
        </w:rPr>
        <w:t>ประกาศ</w:t>
      </w:r>
      <w:r w:rsidR="00092FC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B82246">
        <w:rPr>
          <w:rFonts w:ascii="TH SarabunIT๙" w:hAnsi="TH SarabunIT๙" w:cs="TH SarabunIT๙"/>
          <w:sz w:val="24"/>
          <w:szCs w:val="32"/>
          <w:cs/>
        </w:rPr>
        <w:t xml:space="preserve"> ณ</w:t>
      </w:r>
      <w:r w:rsidR="00092FC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B82246">
        <w:rPr>
          <w:rFonts w:ascii="TH SarabunIT๙" w:hAnsi="TH SarabunIT๙" w:cs="TH SarabunIT๙"/>
          <w:sz w:val="24"/>
          <w:szCs w:val="32"/>
          <w:cs/>
        </w:rPr>
        <w:t xml:space="preserve"> วันที่ </w:t>
      </w:r>
      <w:r w:rsidR="00092FC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B82246">
        <w:rPr>
          <w:rFonts w:ascii="TH SarabunIT๙" w:hAnsi="TH SarabunIT๙" w:cs="TH SarabunIT๙"/>
          <w:sz w:val="24"/>
          <w:szCs w:val="32"/>
          <w:cs/>
        </w:rPr>
        <w:t xml:space="preserve">๑ </w:t>
      </w:r>
      <w:r w:rsidR="00092FC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B82246">
        <w:rPr>
          <w:rFonts w:ascii="TH SarabunIT๙" w:hAnsi="TH SarabunIT๙" w:cs="TH SarabunIT๙"/>
          <w:sz w:val="24"/>
          <w:szCs w:val="32"/>
          <w:cs/>
        </w:rPr>
        <w:t>ตุลาค</w:t>
      </w:r>
      <w:r w:rsidR="001C3146">
        <w:rPr>
          <w:rFonts w:ascii="TH SarabunIT๙" w:hAnsi="TH SarabunIT๙" w:cs="TH SarabunIT๙"/>
          <w:sz w:val="24"/>
          <w:szCs w:val="32"/>
          <w:cs/>
        </w:rPr>
        <w:t>ม</w:t>
      </w:r>
      <w:r w:rsidR="00092FC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1C3146">
        <w:rPr>
          <w:rFonts w:ascii="TH SarabunIT๙" w:hAnsi="TH SarabunIT๙" w:cs="TH SarabunIT๙"/>
          <w:sz w:val="24"/>
          <w:szCs w:val="32"/>
          <w:cs/>
        </w:rPr>
        <w:t xml:space="preserve"> พ.ศ. </w:t>
      </w:r>
      <w:r w:rsidR="00092FC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B03D89">
        <w:rPr>
          <w:rFonts w:ascii="TH SarabunIT๙" w:hAnsi="TH SarabunIT๙" w:cs="TH SarabunIT๙"/>
          <w:sz w:val="24"/>
          <w:szCs w:val="32"/>
          <w:cs/>
        </w:rPr>
        <w:t>2563</w:t>
      </w:r>
      <w:bookmarkStart w:id="0" w:name="_GoBack"/>
      <w:bookmarkEnd w:id="0"/>
    </w:p>
    <w:p w:rsidR="00B82246" w:rsidRPr="00092FC8" w:rsidRDefault="00B82246" w:rsidP="00092FC8">
      <w:pPr>
        <w:rPr>
          <w:rFonts w:ascii="TH SarabunIT๙" w:hAnsi="TH SarabunIT๙" w:cs="TH SarabunIT๙"/>
          <w:sz w:val="24"/>
          <w:szCs w:val="32"/>
        </w:rPr>
      </w:pPr>
    </w:p>
    <w:p w:rsidR="00B82246" w:rsidRPr="0055291C" w:rsidRDefault="0055291C" w:rsidP="0055291C">
      <w:pPr>
        <w:spacing w:after="0"/>
        <w:rPr>
          <w:rFonts w:ascii="TH SarabunIT๙" w:hAnsi="TH SarabunIT๙" w:cs="TH SarabunIT๙"/>
          <w:i/>
          <w:iCs/>
          <w:sz w:val="24"/>
          <w:szCs w:val="32"/>
        </w:rPr>
      </w:pPr>
      <w:r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i/>
          <w:iCs/>
          <w:sz w:val="24"/>
          <w:szCs w:val="32"/>
          <w:cs/>
        </w:rPr>
        <w:t xml:space="preserve">        </w:t>
      </w:r>
      <w:r w:rsidRPr="0055291C">
        <w:rPr>
          <w:rFonts w:ascii="TH SarabunIT๙" w:hAnsi="TH SarabunIT๙" w:cs="TH SarabunIT๙"/>
          <w:i/>
          <w:iCs/>
          <w:sz w:val="24"/>
          <w:szCs w:val="32"/>
          <w:cs/>
        </w:rPr>
        <w:t xml:space="preserve">เพียร </w:t>
      </w:r>
      <w:r w:rsidRPr="0055291C">
        <w:rPr>
          <w:rFonts w:ascii="TH SarabunIT๙" w:hAnsi="TH SarabunIT๙" w:cs="TH SarabunIT๙" w:hint="cs"/>
          <w:i/>
          <w:iCs/>
          <w:sz w:val="24"/>
          <w:szCs w:val="32"/>
          <w:cs/>
        </w:rPr>
        <w:t xml:space="preserve">   </w:t>
      </w:r>
      <w:r w:rsidRPr="0055291C">
        <w:rPr>
          <w:rFonts w:ascii="TH SarabunIT๙" w:hAnsi="TH SarabunIT๙" w:cs="TH SarabunIT๙"/>
          <w:i/>
          <w:iCs/>
          <w:sz w:val="24"/>
          <w:szCs w:val="32"/>
          <w:cs/>
        </w:rPr>
        <w:t>แซ่ลี้</w:t>
      </w:r>
    </w:p>
    <w:p w:rsidR="00B82246" w:rsidRPr="00B82246" w:rsidRDefault="00B82246" w:rsidP="00092FC8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092FC8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092FC8" w:rsidRPr="00B82246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B82246">
        <w:rPr>
          <w:rFonts w:ascii="TH SarabunIT๙" w:hAnsi="TH SarabunIT๙" w:cs="TH SarabunIT๙"/>
          <w:sz w:val="24"/>
          <w:szCs w:val="32"/>
          <w:cs/>
        </w:rPr>
        <w:t xml:space="preserve">(นางเพียร </w:t>
      </w:r>
      <w:r w:rsidR="00092FC8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B82246">
        <w:rPr>
          <w:rFonts w:ascii="TH SarabunIT๙" w:hAnsi="TH SarabunIT๙" w:cs="TH SarabunIT๙"/>
          <w:sz w:val="24"/>
          <w:szCs w:val="32"/>
          <w:cs/>
        </w:rPr>
        <w:t>แซ่ลี้)</w:t>
      </w:r>
    </w:p>
    <w:p w:rsidR="00B82246" w:rsidRDefault="00B82246" w:rsidP="00092FC8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092FC8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B82246">
        <w:rPr>
          <w:rFonts w:ascii="TH SarabunIT๙" w:hAnsi="TH SarabunIT๙" w:cs="TH SarabunIT๙"/>
          <w:sz w:val="24"/>
          <w:szCs w:val="32"/>
          <w:cs/>
        </w:rPr>
        <w:t>นายกองค์การบริหารส่วนตำบลหนองแวง</w:t>
      </w:r>
    </w:p>
    <w:p w:rsidR="00B82246" w:rsidRDefault="00B82246" w:rsidP="00092FC8">
      <w:pPr>
        <w:rPr>
          <w:rFonts w:ascii="TH SarabunIT๙" w:hAnsi="TH SarabunIT๙" w:cs="TH SarabunIT๙"/>
          <w:sz w:val="24"/>
          <w:szCs w:val="32"/>
        </w:rPr>
      </w:pPr>
    </w:p>
    <w:p w:rsidR="00B82246" w:rsidRDefault="00B82246" w:rsidP="00092FC8">
      <w:pPr>
        <w:rPr>
          <w:rFonts w:ascii="TH SarabunIT๙" w:hAnsi="TH SarabunIT๙" w:cs="TH SarabunIT๙"/>
          <w:sz w:val="24"/>
          <w:szCs w:val="32"/>
        </w:rPr>
      </w:pPr>
    </w:p>
    <w:p w:rsidR="00963A1D" w:rsidRPr="00963A1D" w:rsidRDefault="00963A1D" w:rsidP="00092FC8">
      <w:pPr>
        <w:rPr>
          <w:rFonts w:ascii="TH SarabunIT๙" w:hAnsi="TH SarabunIT๙" w:cs="TH SarabunIT๙"/>
          <w:sz w:val="24"/>
          <w:szCs w:val="32"/>
        </w:rPr>
      </w:pPr>
    </w:p>
    <w:sectPr w:rsidR="00963A1D" w:rsidRPr="00963A1D" w:rsidSect="00092FC8">
      <w:pgSz w:w="12240" w:h="15840"/>
      <w:pgMar w:top="709" w:right="758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D"/>
    <w:rsid w:val="00092FC8"/>
    <w:rsid w:val="001139B0"/>
    <w:rsid w:val="001C3146"/>
    <w:rsid w:val="00292DB8"/>
    <w:rsid w:val="0055291C"/>
    <w:rsid w:val="00742ED4"/>
    <w:rsid w:val="00963A1D"/>
    <w:rsid w:val="00B03D89"/>
    <w:rsid w:val="00B82246"/>
    <w:rsid w:val="00D1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1928"/>
  <w15:chartTrackingRefBased/>
  <w15:docId w15:val="{A906985A-0F20-4DC3-82E9-D246EBF7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FC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2FC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2022-05-10T07:07:00Z</cp:lastPrinted>
  <dcterms:created xsi:type="dcterms:W3CDTF">2022-05-10T07:07:00Z</dcterms:created>
  <dcterms:modified xsi:type="dcterms:W3CDTF">2022-05-10T09:00:00Z</dcterms:modified>
</cp:coreProperties>
</file>