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87" w:rsidRDefault="00D71987" w:rsidP="00A14BEA">
      <w:pPr>
        <w:jc w:val="center"/>
      </w:pPr>
    </w:p>
    <w:p w:rsidR="00682FB9" w:rsidRDefault="00682FB9" w:rsidP="00682FB9">
      <w:pPr>
        <w:spacing w:after="0"/>
        <w:jc w:val="center"/>
        <w:rPr>
          <w:rFonts w:ascii="4815_KwangMD_Catthai" w:hAnsi="4815_KwangMD_Catthai" w:cs="4815_KwangMD_Cattha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D6CCD24" wp14:editId="3206C5B5">
            <wp:extent cx="1945005" cy="1790700"/>
            <wp:effectExtent l="0" t="0" r="0" b="0"/>
            <wp:docPr id="1" name="รูปภาพ 1" descr="C:\Users\ASPIRE\Downloads\236591309_207855997971968_86357654919805310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E\Downloads\236591309_207855997971968_863576549198053102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21" cy="18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B9" w:rsidRPr="00682FB9" w:rsidRDefault="00682FB9" w:rsidP="00682FB9">
      <w:pPr>
        <w:spacing w:after="0"/>
        <w:jc w:val="center"/>
        <w:rPr>
          <w:rFonts w:ascii="4815_KwangMD_Catthai" w:hAnsi="4815_KwangMD_Catthai" w:cs="4815_KwangMD_Catthai"/>
          <w:b/>
          <w:bCs/>
          <w:sz w:val="20"/>
          <w:szCs w:val="20"/>
        </w:rPr>
      </w:pPr>
    </w:p>
    <w:p w:rsidR="00A14BEA" w:rsidRPr="00F25DE9" w:rsidRDefault="00A14BEA" w:rsidP="00682FB9">
      <w:pPr>
        <w:spacing w:after="0"/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การประเมินความเสี่ยงการทุจริต</w:t>
      </w:r>
    </w:p>
    <w:p w:rsidR="00A14BEA" w:rsidRPr="00F25DE9" w:rsidRDefault="00A14BEA" w:rsidP="00682FB9">
      <w:pPr>
        <w:spacing w:after="0"/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ขององค์การบริหารส่วนตำบลหนองแวง</w:t>
      </w:r>
    </w:p>
    <w:p w:rsidR="00A14BEA" w:rsidRPr="00F25DE9" w:rsidRDefault="00A14BEA" w:rsidP="00682FB9">
      <w:pPr>
        <w:spacing w:after="0"/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ประจำปีงบประมาณ พ.ศ. ๒๕๖๔</w:t>
      </w: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682FB9" w:rsidRDefault="00682FB9" w:rsidP="00682FB9">
      <w:pPr>
        <w:rPr>
          <w:rFonts w:ascii="TH SarabunIT๙" w:hAnsi="TH SarabunIT๙" w:cs="TH SarabunIT๙"/>
          <w:sz w:val="52"/>
          <w:szCs w:val="52"/>
        </w:rPr>
      </w:pPr>
    </w:p>
    <w:p w:rsidR="00682FB9" w:rsidRDefault="00682FB9" w:rsidP="00682FB9">
      <w:pPr>
        <w:rPr>
          <w:rFonts w:ascii="TH SarabunIT๙" w:hAnsi="TH SarabunIT๙" w:cs="TH SarabunIT๙"/>
          <w:sz w:val="52"/>
          <w:szCs w:val="52"/>
        </w:rPr>
      </w:pPr>
    </w:p>
    <w:p w:rsidR="00A14BEA" w:rsidRDefault="00A14BEA" w:rsidP="00A14BEA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14BEA" w:rsidRPr="00F25DE9" w:rsidRDefault="00A14BEA" w:rsidP="00A14BEA">
      <w:pPr>
        <w:jc w:val="center"/>
        <w:rPr>
          <w:rFonts w:ascii="DSN MonTaNa" w:hAnsi="DSN MonTaNa" w:cs="DSN MonTaNa"/>
          <w:b/>
          <w:bCs/>
          <w:color w:val="FF0000"/>
          <w:sz w:val="72"/>
          <w:szCs w:val="7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องค์การบริหารส่วนตำบลหนองแวง</w:t>
      </w:r>
    </w:p>
    <w:p w:rsidR="00A14BEA" w:rsidRPr="00F25DE9" w:rsidRDefault="00A14BEA" w:rsidP="00A14BEA">
      <w:pPr>
        <w:jc w:val="center"/>
        <w:rPr>
          <w:rFonts w:ascii="DSN MonTaNa" w:hAnsi="DSN MonTaNa" w:cs="DSN MonTaNa"/>
          <w:b/>
          <w:bCs/>
          <w:color w:val="FF0000"/>
          <w:sz w:val="52"/>
          <w:szCs w:val="52"/>
        </w:rPr>
      </w:pPr>
      <w:r w:rsidRPr="00F25DE9">
        <w:rPr>
          <w:rFonts w:ascii="DSN MonTaNa" w:hAnsi="DSN MonTaNa" w:cs="DSN MonTaNa"/>
          <w:b/>
          <w:bCs/>
          <w:color w:val="FF0000"/>
          <w:sz w:val="72"/>
          <w:szCs w:val="72"/>
          <w:cs/>
        </w:rPr>
        <w:t>อำเภอเทพารักษ์  จังหวัดนครราชสีมา</w:t>
      </w:r>
    </w:p>
    <w:p w:rsidR="00BE1F29" w:rsidRDefault="00BE1F29" w:rsidP="00A14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2FB9" w:rsidRPr="00682FB9" w:rsidRDefault="00682FB9" w:rsidP="00A14BE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14BEA" w:rsidRPr="00682FB9" w:rsidRDefault="00A14BEA" w:rsidP="00A14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2FB9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เหตุการณ์ความเสี่ยงด้านการทุจริตเกิดแล้วจะมีผลกระทบทางลบ ซึ่งปัญหามาจากสาเหตุต่างๆ ที่คันหาตันตอที่แท้จริงได้ยาก ความเสี่ยงจึงจำเป็นต้องคิดล่วงหน้าเสนอ การป้องกันการทุจริต คือ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ทุกองค์กรที่ร่วมต่อต้านการทุจริตทุกรูปแบบ อันเป็นวาระเร่งด่วนของรัฐบาล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หรือในกรณีที่พบกับการทุจริตที่ไม่คาดคิดโอกาส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ที่จะประสบกับปัญหาน้อยกว่าองค์กรอื่น หรือหากเกิดความเสียหายขึ้นก็จะเป็นความเสียหายที่น้อยกว่า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 โดยให้เป็นส่วนหนึ่งของการปฏิบัติงานประจำ ซึ่งไมใช่การเพิ่มภาระงานแต่อย่างใด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องค์การบริหารส่วนตำบลหนองแวง เป็นองค์กรปกครองส่วนท้องถิ่นที่มีบทบาทในการขับเคลื่อนหน่วยงานภาครัฐให้บริหารงานภายใต้กรอบ</w:t>
      </w:r>
      <w:proofErr w:type="spellStart"/>
      <w:r w:rsidRPr="00682FB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82FB9">
        <w:rPr>
          <w:rFonts w:ascii="TH SarabunIT๙" w:hAnsi="TH SarabunIT๙" w:cs="TH SarabunIT๙"/>
          <w:sz w:val="32"/>
          <w:szCs w:val="32"/>
          <w:cs/>
        </w:rPr>
        <w:t>บาล โดยการประเมินความเสี่ยงการทุจริตจะเป็นเครื่องมือหนึ่งใน</w:t>
      </w:r>
      <w:proofErr w:type="spellStart"/>
      <w:r w:rsidRPr="00682FB9">
        <w:rPr>
          <w:rFonts w:ascii="TH SarabunIT๙" w:hAnsi="TH SarabunIT๙" w:cs="TH SarabunIT๙"/>
          <w:sz w:val="32"/>
          <w:szCs w:val="32"/>
          <w:cs/>
        </w:rPr>
        <w:t>การชับ</w:t>
      </w:r>
      <w:proofErr w:type="spellEnd"/>
      <w:r w:rsidRPr="00682FB9">
        <w:rPr>
          <w:rFonts w:ascii="TH SarabunIT๙" w:hAnsi="TH SarabunIT๙" w:cs="TH SarabunIT๙"/>
          <w:sz w:val="32"/>
          <w:szCs w:val="32"/>
          <w:cs/>
        </w:rPr>
        <w:t>เคลื่อน</w:t>
      </w:r>
      <w:proofErr w:type="spellStart"/>
      <w:r w:rsidRPr="00682FB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82FB9">
        <w:rPr>
          <w:rFonts w:ascii="TH SarabunIT๙" w:hAnsi="TH SarabunIT๙" w:cs="TH SarabunIT๙"/>
          <w:sz w:val="32"/>
          <w:szCs w:val="32"/>
          <w:cs/>
        </w:rPr>
        <w:t>บาลเพื่อลดปัญหาการทุจริตภาครัฐ ตามคำสั่งคณะรักษา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ความสงบแห่งชาติ ที่ ๖๙/๒๕๕๗ ลงวันที่ ๑๘ มิถุนายน ๒๕๕๗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มาตรการป้องกันและแก้ไขปัญหาประพฤติ มิชอบที่กำหนดให้ทุกส่วนราชการและหน่วยงานของรัฐ โดยมุ่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งเน้</w:t>
      </w:r>
      <w:r w:rsidRPr="00682FB9">
        <w:rPr>
          <w:rFonts w:ascii="TH SarabunIT๙" w:hAnsi="TH SarabunIT๙" w:cs="TH SarabunIT๙"/>
          <w:sz w:val="32"/>
          <w:szCs w:val="32"/>
          <w:cs/>
        </w:rPr>
        <w:t>นการสร้าง</w:t>
      </w:r>
      <w:proofErr w:type="spellStart"/>
      <w:r w:rsidRPr="00682FB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82FB9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</w:t>
      </w:r>
      <w:r w:rsidR="00682FB9">
        <w:rPr>
          <w:rFonts w:ascii="TH SarabunIT๙" w:hAnsi="TH SarabunIT๙" w:cs="TH SarabunIT๙"/>
          <w:sz w:val="32"/>
          <w:szCs w:val="32"/>
          <w:cs/>
        </w:rPr>
        <w:t>ระวัง เพื่อสกัดกั้นมีให้เกิดการทุจริตประพฤติ</w:t>
      </w:r>
      <w:r w:rsidRPr="00682FB9">
        <w:rPr>
          <w:rFonts w:ascii="TH SarabunIT๙" w:hAnsi="TH SarabunIT๙" w:cs="TH SarabunIT๙"/>
          <w:sz w:val="32"/>
          <w:szCs w:val="32"/>
          <w:cs/>
        </w:rPr>
        <w:t>มิชอบได้</w:t>
      </w:r>
    </w:p>
    <w:p w:rsidR="00A14BEA" w:rsidRPr="00682FB9" w:rsidRDefault="00A14BEA" w:rsidP="00A14B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องค์การบริหารส่วนตำบลหนองแวง จึงได้ดำเนินการประเมินความเสี่ยงในองค์กรขึ้น เพื่อให้หน่วยงานมีมาตรการระบบหรือแนวทางในการบริหารจัดการความเสี่ยงของการดำเนินงานที่อาจก่อให้เกิด การทุจริตซึ่งเป็นมาตรการป้องกันการทุจริตเชิงรุกที่มีประสิทธิภาพต่อไป</w:t>
      </w:r>
    </w:p>
    <w:p w:rsidR="00A14BEA" w:rsidRDefault="00A14BEA" w:rsidP="00A14BEA">
      <w:pPr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682FB9" w:rsidRPr="00682FB9" w:rsidRDefault="00682FB9" w:rsidP="00A14BEA">
      <w:pPr>
        <w:rPr>
          <w:rFonts w:ascii="TH SarabunIT๙" w:hAnsi="TH SarabunIT๙" w:cs="TH SarabunIT๙"/>
          <w:sz w:val="20"/>
          <w:szCs w:val="20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</w:t>
      </w:r>
      <w:r w:rsidR="00682FB9"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</w:t>
      </w:r>
      <w:r w:rsidRPr="00682FB9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องค์การบริหารส่วนตำบลหนองแวง</w:t>
      </w: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2FB9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2FB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479B4" w:rsidRPr="00682F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หน้า</w:t>
      </w: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๑.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วัตถุประสงค์การประเมินความเสี่ยงการทุจริต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๑</w:t>
      </w:r>
    </w:p>
    <w:p w:rsidR="00A14BEA" w:rsidRPr="00682FB9" w:rsidRDefault="00A14BEA" w:rsidP="0083264C">
      <w:pPr>
        <w:tabs>
          <w:tab w:val="left" w:pos="864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๒.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๑</w:t>
      </w:r>
    </w:p>
    <w:p w:rsidR="00A14BEA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๓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กรอบการประเมินความเสี่ยงการทุจริต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๑                                                                        </w:t>
      </w: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๔.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องค์ประกอบที่ทำให้เกิดการทุจริต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๒</w:t>
      </w:r>
    </w:p>
    <w:p w:rsidR="00A14BEA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๕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BEA" w:rsidRPr="00682FB9">
        <w:rPr>
          <w:rFonts w:ascii="TH SarabunIT๙" w:hAnsi="TH SarabunIT๙" w:cs="TH SarabunIT๙"/>
          <w:sz w:val="32"/>
          <w:szCs w:val="32"/>
          <w:cs/>
        </w:rPr>
        <w:t>ขอบเขตประเมินความเสี่ยงการทุจริต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๒</w:t>
      </w:r>
    </w:p>
    <w:p w:rsidR="00A14BEA" w:rsidRDefault="00A14BEA" w:rsidP="00A14B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๖.</w:t>
      </w:r>
      <w:r w:rsidR="00682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ขั้นตอนการประเมินความเสี่ยงการทุจริต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   ๓</w:t>
      </w:r>
    </w:p>
    <w:p w:rsidR="0083264C" w:rsidRPr="0083264C" w:rsidRDefault="0083264C" w:rsidP="00A14BEA">
      <w:pPr>
        <w:spacing w:after="0"/>
        <w:rPr>
          <w:rFonts w:ascii="TH SarabunIT๙" w:hAnsi="TH SarabunIT๙" w:cs="TH SarabunIT๙"/>
          <w:i/>
          <w:iCs/>
          <w:sz w:val="20"/>
          <w:szCs w:val="20"/>
          <w:cs/>
        </w:rPr>
      </w:pPr>
    </w:p>
    <w:p w:rsidR="00A14BEA" w:rsidRPr="0083264C" w:rsidRDefault="00A14BEA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i/>
          <w:iCs/>
          <w:sz w:val="32"/>
          <w:szCs w:val="32"/>
          <w:cs/>
        </w:rPr>
        <w:t>วิธีวิเคราะห์ความเสี่ยง</w:t>
      </w:r>
      <w:r w:rsidR="00B479B4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                                    </w:t>
      </w:r>
      <w:r w:rsidR="00682FB9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             </w:t>
      </w:r>
      <w:r w:rsidR="00B479B4" w:rsidRPr="0083264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 w:rsidR="00B479B4" w:rsidRPr="0083264C">
        <w:rPr>
          <w:rFonts w:ascii="TH SarabunIT๙" w:hAnsi="TH SarabunIT๙" w:cs="TH SarabunIT๙"/>
          <w:sz w:val="32"/>
          <w:szCs w:val="32"/>
          <w:cs/>
        </w:rPr>
        <w:t>๓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๑.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๓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๒.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๔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๓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="00A14BEA" w:rsidRPr="0083264C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="00A14BEA" w:rsidRPr="0083264C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๔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๔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264C">
        <w:rPr>
          <w:rFonts w:ascii="TH SarabunIT๙" w:hAnsi="TH SarabunIT๙" w:cs="TH SarabunIT๙"/>
          <w:cs/>
        </w:rPr>
        <w:t xml:space="preserve">  </w:t>
      </w:r>
      <w:r w:rsidR="0083264C" w:rsidRPr="0083264C">
        <w:rPr>
          <w:rFonts w:ascii="TH SarabunIT๙" w:hAnsi="TH SarabunIT๙" w:cs="TH SarabunIT๙"/>
          <w:cs/>
        </w:rPr>
        <w:t xml:space="preserve">  </w:t>
      </w:r>
      <w:r w:rsidR="0084105E">
        <w:rPr>
          <w:rFonts w:ascii="TH SarabunIT๙" w:hAnsi="TH SarabunIT๙" w:cs="TH SarabunIT๙"/>
          <w:cs/>
        </w:rPr>
        <w:t>6</w:t>
      </w:r>
    </w:p>
    <w:p w:rsidR="00A14BEA" w:rsidRPr="0083264C" w:rsidRDefault="00B479B4" w:rsidP="00A14B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๕.</w:t>
      </w:r>
      <w:r w:rsidR="0083264C" w:rsidRPr="008326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BEA" w:rsidRPr="0083264C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26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105E">
        <w:rPr>
          <w:rFonts w:ascii="TH SarabunIT๙" w:hAnsi="TH SarabunIT๙" w:cs="TH SarabunIT๙"/>
          <w:sz w:val="32"/>
          <w:szCs w:val="32"/>
          <w:cs/>
        </w:rPr>
        <w:t>7</w:t>
      </w:r>
    </w:p>
    <w:p w:rsidR="00A14BEA" w:rsidRPr="00682FB9" w:rsidRDefault="00A14BEA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479B4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BE1F29" w:rsidP="00A14B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79B4" w:rsidRDefault="00B479B4" w:rsidP="00B479B4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264C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ประเมินความเสี่ยงการทุจริต</w:t>
      </w:r>
    </w:p>
    <w:p w:rsidR="0083264C" w:rsidRPr="0083264C" w:rsidRDefault="0083264C" w:rsidP="00B479B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79B4" w:rsidRPr="0083264C" w:rsidRDefault="00B479B4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eastAsia="Gulim" w:hAnsi="TH SarabunIT๙" w:cs="TH SarabunIT๙"/>
          <w:b/>
          <w:bCs/>
          <w:sz w:val="32"/>
          <w:szCs w:val="32"/>
          <w:cs/>
        </w:rPr>
        <w:t>๑</w:t>
      </w:r>
      <w:r w:rsidR="0083264C" w:rsidRPr="0083264C">
        <w:rPr>
          <w:rFonts w:ascii="TH SarabunIT๙" w:eastAsia="Gulim" w:hAnsi="TH SarabunIT๙" w:cs="TH SarabunIT๙"/>
          <w:b/>
          <w:bCs/>
          <w:sz w:val="32"/>
          <w:szCs w:val="32"/>
          <w:cs/>
        </w:rPr>
        <w:t xml:space="preserve">. </w:t>
      </w: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</w:t>
      </w:r>
      <w:r w:rsidRPr="00682FB9">
        <w:rPr>
          <w:rFonts w:ascii="TH SarabunIT๙" w:hAnsi="TH SarabunIT๙" w:cs="TH SarabunIT๙"/>
          <w:sz w:val="32"/>
          <w:szCs w:val="32"/>
          <w:cs/>
        </w:rPr>
        <w:t>มเสี่ยงที่อาจก่อให้เกิดการทุจริต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ในองค์กรได้ดังนั้น การประเมินความเสี่ยงต้านการทุจริต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</w:t>
      </w:r>
      <w:r w:rsidRPr="00682FB9">
        <w:rPr>
          <w:rFonts w:ascii="TH SarabunIT๙" w:hAnsi="TH SarabunIT๙" w:cs="TH SarabunIT๙"/>
          <w:sz w:val="32"/>
          <w:szCs w:val="32"/>
          <w:cs/>
        </w:rPr>
        <w:t>ึกและคำนิยมในการต่อด้านการทุจริต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 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ดรียมการ</w:t>
      </w:r>
      <w:r w:rsidRPr="00682FB9">
        <w:rPr>
          <w:rFonts w:ascii="TH SarabunIT๙" w:hAnsi="TH SarabunIT๙" w:cs="TH SarabunIT๙"/>
          <w:sz w:val="32"/>
          <w:szCs w:val="32"/>
          <w:cs/>
        </w:rPr>
        <w:t>ป้องกันล่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วงหน้าไว้โ</w:t>
      </w:r>
      <w:r w:rsidRPr="00682FB9">
        <w:rPr>
          <w:rFonts w:ascii="TH SarabunIT๙" w:hAnsi="TH SarabunIT๙" w:cs="TH SarabunIT๙"/>
          <w:sz w:val="32"/>
          <w:szCs w:val="32"/>
          <w:cs/>
        </w:rPr>
        <w:t>ด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ยให้เป็นส่วนหนึ่งของการปฏิบัติง</w:t>
      </w:r>
      <w:r w:rsidRPr="00682FB9">
        <w:rPr>
          <w:rFonts w:ascii="TH SarabunIT๙" w:hAnsi="TH SarabunIT๙" w:cs="TH SarabunIT๙"/>
          <w:sz w:val="32"/>
          <w:szCs w:val="32"/>
          <w:cs/>
        </w:rPr>
        <w:t>า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นประจำ ซึ่งไม่ใช่การเพิ่มภาระงานแต่อย่างใด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วัตถุประส</w:t>
      </w:r>
      <w:r w:rsidRPr="00682FB9">
        <w:rPr>
          <w:rFonts w:ascii="TH SarabunIT๙" w:hAnsi="TH SarabunIT๙" w:cs="TH SarabunIT๙"/>
          <w:sz w:val="32"/>
          <w:szCs w:val="32"/>
          <w:cs/>
        </w:rPr>
        <w:t>ง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ค์หลักของการประเมินความเสี่ยงการทุจริต เพื่อให้หน่วยงานภาครัฐมีมาตรการ</w:t>
      </w:r>
    </w:p>
    <w:p w:rsidR="00B479B4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ระ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บบ หรือ แนวทาในการบริห</w:t>
      </w:r>
      <w:r w:rsidRPr="00682FB9">
        <w:rPr>
          <w:rFonts w:ascii="TH SarabunIT๙" w:hAnsi="TH SarabunIT๙" w:cs="TH SarabunIT๙"/>
          <w:sz w:val="32"/>
          <w:szCs w:val="32"/>
          <w:cs/>
        </w:rPr>
        <w:t>ารจัดการความเสี่ยงของการดำ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เ</w:t>
      </w:r>
      <w:r w:rsidRPr="00682FB9">
        <w:rPr>
          <w:rFonts w:ascii="TH SarabunIT๙" w:hAnsi="TH SarabunIT๙" w:cs="TH SarabunIT๙"/>
          <w:sz w:val="32"/>
          <w:szCs w:val="32"/>
          <w:cs/>
        </w:rPr>
        <w:t>นิ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นงานที่อาจก่อให้เกิดการทุ</w:t>
      </w:r>
      <w:r w:rsidRPr="00682FB9">
        <w:rPr>
          <w:rFonts w:ascii="TH SarabunIT๙" w:hAnsi="TH SarabunIT๙" w:cs="TH SarabunIT๙"/>
          <w:sz w:val="32"/>
          <w:szCs w:val="32"/>
          <w:cs/>
        </w:rPr>
        <w:t>จริต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มาตรการป้องกันการทุจริต.ชิงรุกที่มีประสิทธิภาพต่อไป</w:t>
      </w:r>
    </w:p>
    <w:p w:rsidR="0083264C" w:rsidRP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479B4" w:rsidRPr="0083264C" w:rsidRDefault="005E625C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479B4"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. การบริหารจัดการความเสี่ยงมีความแตกต่างจากการตรวจสอบภายในอย่างไร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การบริหารจัดการความเสี่ยงเป็นการทำงานในลักษณะที่ทุกภาระงานต้องประเมินความเสี่ยง</w:t>
      </w:r>
    </w:p>
    <w:p w:rsidR="00B479B4" w:rsidRDefault="00B479B4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ก่อนปฏิบัติงานทุกครั้ง และแทรกกิจารรมการตอบได้ความเสี่ยงไว้ก่อนเริ่มปฏิบัติงานหลักตามการะงานปกติของการฝ้าระว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ังความเสี่ยงล่วงหน้าจากทุกภาระ ง</w:t>
      </w:r>
      <w:r w:rsidRPr="00682FB9">
        <w:rPr>
          <w:rFonts w:ascii="TH SarabunIT๙" w:hAnsi="TH SarabunIT๙" w:cs="TH SarabunIT๙"/>
          <w:sz w:val="32"/>
          <w:szCs w:val="32"/>
          <w:cs/>
        </w:rPr>
        <w:t>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ง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งานให้) เป็นลักษณะ </w:t>
      </w:r>
      <w:r w:rsidRPr="00682FB9">
        <w:rPr>
          <w:rFonts w:ascii="TH SarabunIT๙" w:hAnsi="TH SarabunIT๙" w:cs="TH SarabunIT๙"/>
          <w:sz w:val="32"/>
          <w:szCs w:val="32"/>
        </w:rPr>
        <w:t>Pre</w:t>
      </w:r>
      <w:r w:rsidRPr="00682FB9">
        <w:rPr>
          <w:rFonts w:ascii="TH SarabunIT๙" w:hAnsi="TH SarabunIT๙" w:cs="TH SarabunIT๙"/>
          <w:sz w:val="32"/>
          <w:szCs w:val="32"/>
          <w:cs/>
        </w:rPr>
        <w:t>-</w:t>
      </w:r>
      <w:r w:rsidRPr="00682FB9">
        <w:rPr>
          <w:rFonts w:ascii="TH SarabunIT๙" w:hAnsi="TH SarabunIT๙" w:cs="TH SarabunIT๙"/>
          <w:sz w:val="32"/>
          <w:szCs w:val="32"/>
        </w:rPr>
        <w:t xml:space="preserve">Decision </w:t>
      </w:r>
      <w:r w:rsidRPr="00682FB9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ส่วนการตรวจสอบภายในจะเป็นลักษณะกำกับติดคามความเสี่ยง</w:t>
      </w:r>
      <w:r w:rsidR="005E625C" w:rsidRPr="00682FB9">
        <w:rPr>
          <w:rFonts w:ascii="TH SarabunIT๙" w:hAnsi="TH SarabunIT๙" w:cs="TH SarabunIT๙"/>
          <w:sz w:val="32"/>
          <w:szCs w:val="32"/>
          <w:cs/>
        </w:rPr>
        <w:t>เ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ป็นการสอบทาน เป็นลักษณะ </w:t>
      </w:r>
      <w:r w:rsidRPr="00682FB9">
        <w:rPr>
          <w:rFonts w:ascii="TH SarabunIT๙" w:hAnsi="TH SarabunIT๙" w:cs="TH SarabunIT๙"/>
          <w:sz w:val="32"/>
          <w:szCs w:val="32"/>
        </w:rPr>
        <w:t>Post</w:t>
      </w:r>
      <w:r w:rsidRPr="00682FB9">
        <w:rPr>
          <w:rFonts w:ascii="TH SarabunIT๙" w:hAnsi="TH SarabunIT๙" w:cs="TH SarabunIT๙"/>
          <w:sz w:val="32"/>
          <w:szCs w:val="32"/>
          <w:cs/>
        </w:rPr>
        <w:t>-</w:t>
      </w:r>
      <w:r w:rsidRPr="00682FB9">
        <w:rPr>
          <w:rFonts w:ascii="TH SarabunIT๙" w:hAnsi="TH SarabunIT๙" w:cs="TH SarabunIT๙"/>
          <w:sz w:val="32"/>
          <w:szCs w:val="32"/>
        </w:rPr>
        <w:t>Decision</w:t>
      </w:r>
    </w:p>
    <w:p w:rsidR="0083264C" w:rsidRP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479B4" w:rsidRPr="0083264C" w:rsidRDefault="005E625C" w:rsidP="00B479B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B479B4"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. กรอบการประเมินความเสี่ยงการทุจริต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>2013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B479B4" w:rsidRPr="00682FB9">
        <w:rPr>
          <w:rFonts w:ascii="TH SarabunIT๙" w:hAnsi="TH SarabunIT๙" w:cs="TH SarabunIT๙"/>
          <w:sz w:val="32"/>
          <w:szCs w:val="32"/>
        </w:rPr>
        <w:t>Committeeof</w:t>
      </w:r>
      <w:proofErr w:type="spellEnd"/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Sponsoring Organizations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๒</w:t>
      </w:r>
      <w:r w:rsidR="00B479B4" w:rsidRPr="00682FB9">
        <w:rPr>
          <w:rFonts w:ascii="TH SarabunIT๙" w:hAnsi="TH SarabunIT๙" w:cs="TH SarabunIT๙"/>
          <w:sz w:val="32"/>
          <w:szCs w:val="32"/>
        </w:rPr>
        <w:t>0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๑๓) ซึ่งมาตรฐาน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เป็นมาตรฐานที่</w:t>
      </w:r>
      <w:proofErr w:type="spellStart"/>
      <w:r w:rsidR="00B479B4" w:rsidRPr="00682FB9">
        <w:rPr>
          <w:rFonts w:ascii="TH SarabunIT๙" w:hAnsi="TH SarabunIT๙" w:cs="TH SarabunIT๙"/>
          <w:sz w:val="32"/>
          <w:szCs w:val="32"/>
          <w:cs/>
        </w:rPr>
        <w:t>ใด้</w:t>
      </w:r>
      <w:proofErr w:type="spellEnd"/>
      <w:r w:rsidR="00B479B4" w:rsidRPr="00682FB9">
        <w:rPr>
          <w:rFonts w:ascii="TH SarabunIT๙" w:hAnsi="TH SarabunIT๙" w:cs="TH SarabunIT๙"/>
          <w:sz w:val="32"/>
          <w:szCs w:val="32"/>
          <w:cs/>
        </w:rPr>
        <w:t>รับการยอมรับมาตั้งแต่เริ่มออก</w:t>
      </w:r>
      <w:r w:rsidR="0083264C">
        <w:rPr>
          <w:rFonts w:ascii="TH SarabunIT๙" w:hAnsi="TH SarabunIT๙" w:cs="TH SarabunIT๙"/>
          <w:sz w:val="32"/>
          <w:szCs w:val="32"/>
          <w:cs/>
        </w:rPr>
        <w:t>ประกาศใช้เมื่อปี ๑99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๒ สำหรับมาตรฐาน </w:t>
      </w:r>
      <w:r w:rsidR="00B479B4" w:rsidRPr="00682FB9">
        <w:rPr>
          <w:rFonts w:ascii="TH SarabunIT๙" w:hAnsi="TH SarabunIT๙" w:cs="TH SarabunIT๙"/>
          <w:sz w:val="32"/>
          <w:szCs w:val="32"/>
        </w:rPr>
        <w:t xml:space="preserve">COSO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๒</w:t>
      </w:r>
      <w:r w:rsidR="00B479B4" w:rsidRPr="00682FB9">
        <w:rPr>
          <w:rFonts w:ascii="TH SarabunIT๙" w:hAnsi="TH SarabunIT๙" w:cs="TH SarabunIT๙"/>
          <w:sz w:val="32"/>
          <w:szCs w:val="32"/>
        </w:rPr>
        <w:t>o</w:t>
      </w:r>
      <w:r w:rsidRPr="00682FB9">
        <w:rPr>
          <w:rFonts w:ascii="TH SarabunIT๙" w:hAnsi="TH SarabunIT๙" w:cs="TH SarabunIT๙"/>
          <w:sz w:val="32"/>
          <w:szCs w:val="32"/>
          <w:cs/>
        </w:rPr>
        <w:t>๑๓ ประกอบด้วย ๕ องค์ประกอบ ๑๗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หลักการดังนี้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>อ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งค์ประกอบที่ ๑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สภาพ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แวดล้อมการควบคุม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Control Environment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๑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องค์กรยึดหลักความชื่อตรงและจริยธรรม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๒ คณะกรรมการแสดงออกถึงความรับผิดชอบต่อการกำกับดูแล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682FB9">
        <w:rPr>
          <w:rFonts w:ascii="TH SarabunIT๙" w:hAnsi="TH SarabunIT๙" w:cs="TH SarabunIT๙"/>
          <w:sz w:val="32"/>
          <w:szCs w:val="32"/>
          <w:cs/>
        </w:rPr>
        <w:t>๓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คณะกรรมการและฝ้ายบริหาร มีอำนาจการสั่งการชัดเจน</w:t>
      </w:r>
    </w:p>
    <w:p w:rsidR="00B479B4" w:rsidRPr="00682FB9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๔ องค์กร จู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งใจ รักษาไว้ และ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จู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งใจพนักงาน</w:t>
      </w:r>
    </w:p>
    <w:p w:rsidR="00B479B4" w:rsidRDefault="005E625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๕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องค์กรผลักตันให้ทุกตำแหน่งรับผิดชอบต่อการควบคุมภายใน</w:t>
      </w: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64C" w:rsidRDefault="0083264C" w:rsidP="008326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83264C" w:rsidRPr="00682FB9" w:rsidRDefault="0083264C" w:rsidP="008326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องค์ประถอบที่ ๒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Risk Assessment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๖ กำหนดเป้าหมายชัดเจน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๗ ระบุและวิเคราะห์ความเสี่ยงอย่างครอบคลุม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๘ พิจารณาโอกาสที่จะเกิดการทุจริต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หลักการที่ ๙ ระบุและประเมินความเปลี่ยนแปลงที่จะกระทบต่อการควบคุมภายใน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B479B4" w:rsidRPr="0083264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องค์ประกอบที่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กิจกรรมการควบคุม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="00B479B4" w:rsidRPr="00682FB9">
        <w:rPr>
          <w:rFonts w:ascii="TH SarabunIT๙" w:hAnsi="TH SarabunIT๙" w:cs="TH SarabunIT๙"/>
          <w:sz w:val="32"/>
          <w:szCs w:val="32"/>
        </w:rPr>
        <w:t>Control Activities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479B4" w:rsidRPr="00682FB9" w:rsidRDefault="00BE1F29" w:rsidP="00B47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หลักการที่ ๑๐</w:t>
      </w:r>
      <w:r w:rsidR="00B479B4" w:rsidRPr="00682FB9">
        <w:rPr>
          <w:rFonts w:ascii="TH SarabunIT๙" w:hAnsi="TH SarabunIT๙" w:cs="TH SarabunIT๙"/>
          <w:sz w:val="32"/>
          <w:szCs w:val="32"/>
          <w:cs/>
        </w:rPr>
        <w:t xml:space="preserve"> ควบคุมความเสี่ยงให้อยู่ในระดับที่ยอมรับได้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หลักการที่ ๑๑ พัฒนาระบบเทคโนโลยีที่ใช้ในการควบคุม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หลักการที่ ๑๒ ควบคุมให้นโยบายสามารถปฏิบัติได้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องค์ประกอบที่ ๔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Pr="00682FB9">
        <w:rPr>
          <w:rFonts w:ascii="TH SarabunIT๙" w:hAnsi="TH SarabunIT๙" w:cs="TH SarabunIT๙"/>
          <w:sz w:val="32"/>
          <w:szCs w:val="32"/>
        </w:rPr>
        <w:t>Information and Communication</w:t>
      </w:r>
      <w:r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 หลักการที่ ๑๓ องค์กรข้อมูลที่เกี่ยวข้องและมีคุณภาพ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 หลักการที่ ๑๔ มีการสื่อสารข้อมูลภายในองค์กร ให้การควบคุมภายในดำเนินต่อไปได้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 หลักการที่ ๑๕ มีการสื่อสารกับหน่วยงานภายนอก ในประเด็นที่อาจกระทบต่อการ</w:t>
      </w:r>
    </w:p>
    <w:p w:rsidR="00BE1F29" w:rsidRPr="00682FB9" w:rsidRDefault="0083264C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 xml:space="preserve"> ควบคุมภายใน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3264C">
        <w:rPr>
          <w:rFonts w:ascii="TH SarabunIT๙" w:hAnsi="TH SarabunIT๙" w:cs="TH SarabunIT๙"/>
          <w:sz w:val="32"/>
          <w:szCs w:val="32"/>
          <w:u w:val="single"/>
          <w:cs/>
        </w:rPr>
        <w:t>องค์ประกอบที่ ๕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กิจกรรมการกำกับติดตามและประเมินผล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</w:t>
      </w:r>
      <w:r w:rsidRPr="00682FB9">
        <w:rPr>
          <w:rFonts w:ascii="TH SarabunIT๙" w:hAnsi="TH SarabunIT๙" w:cs="TH SarabunIT๙"/>
          <w:sz w:val="32"/>
          <w:szCs w:val="32"/>
        </w:rPr>
        <w:t>Monitoring Activities</w:t>
      </w:r>
      <w:r w:rsidRPr="00682F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1F29" w:rsidRPr="00682FB9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หลักการที่ ๑๖ ติดตามและประเมินผลการควบคุมภายใน</w:t>
      </w:r>
    </w:p>
    <w:p w:rsidR="0083264C" w:rsidRDefault="00BE1F29" w:rsidP="00BE1F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      หลักการที่ ๑๗ ประเมินและสื่อสารข้อบกพร่องของการควบคุมภายในทันเวลาและ</w:t>
      </w:r>
    </w:p>
    <w:p w:rsidR="00BE1F29" w:rsidRPr="00682FB9" w:rsidRDefault="0083264C" w:rsidP="0083264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:rsidR="00BE1F29" w:rsidRPr="00682FB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ทั้งนี้องค์ประกอบการควบคุมภายในแต่ละองค์ประกอบและหลักการจะต้อง </w:t>
      </w:r>
      <w:r w:rsidRPr="00682FB9">
        <w:rPr>
          <w:rFonts w:ascii="TH SarabunIT๙" w:hAnsi="TH SarabunIT๙" w:cs="TH SarabunIT๙"/>
          <w:sz w:val="32"/>
          <w:szCs w:val="32"/>
        </w:rPr>
        <w:t>Present &amp;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</w:rPr>
        <w:t xml:space="preserve">Function </w:t>
      </w:r>
      <w:r w:rsidRPr="00682FB9">
        <w:rPr>
          <w:rFonts w:ascii="TH SarabunIT๙" w:hAnsi="TH SarabunIT๙" w:cs="TH SarabunIT๙"/>
          <w:sz w:val="32"/>
          <w:szCs w:val="32"/>
          <w:cs/>
        </w:rPr>
        <w:t>(มีอยู่จริงและนำไปปฏิบัติได้</w:t>
      </w:r>
      <w:r w:rsidR="0083264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อีกทั้งทำงานอย่างสอดคล้องและสัมพันธ์กัน จึงจะทำให้การควบคุม</w:t>
      </w:r>
    </w:p>
    <w:p w:rsidR="00BE1F2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ภายในมีประสิทธิผล</w:t>
      </w:r>
    </w:p>
    <w:p w:rsidR="0083264C" w:rsidRPr="0083264C" w:rsidRDefault="0083264C" w:rsidP="0083264C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1F29" w:rsidRPr="0083264C" w:rsidRDefault="00BE1F29" w:rsidP="00BE1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264C">
        <w:rPr>
          <w:rFonts w:ascii="TH SarabunIT๙" w:hAnsi="TH SarabunIT๙" w:cs="TH SarabunIT๙"/>
          <w:b/>
          <w:bCs/>
          <w:sz w:val="32"/>
          <w:szCs w:val="32"/>
          <w:cs/>
        </w:rPr>
        <w:t>๔. องค์ประกอบที่ทำให้เกิดการทุจริต</w:t>
      </w:r>
    </w:p>
    <w:p w:rsidR="00BE1F29" w:rsidRDefault="00BE1F29" w:rsidP="00832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       องค์ประกอบหรือปัจจัยที่นำไปสู่การทุจริต ประกอบด้วย </w:t>
      </w:r>
      <w:r w:rsidRPr="00682FB9">
        <w:rPr>
          <w:rFonts w:ascii="TH SarabunIT๙" w:hAnsi="TH SarabunIT๙" w:cs="TH SarabunIT๙"/>
          <w:sz w:val="32"/>
          <w:szCs w:val="32"/>
        </w:rPr>
        <w:t>Pressure</w:t>
      </w:r>
      <w:r w:rsidRPr="00682FB9">
        <w:rPr>
          <w:rFonts w:ascii="TH SarabunIT๙" w:hAnsi="TH SarabunIT๙" w:cs="TH SarabunIT๙"/>
          <w:sz w:val="32"/>
          <w:szCs w:val="32"/>
          <w:cs/>
        </w:rPr>
        <w:t>/</w:t>
      </w:r>
      <w:r w:rsidR="003F350F">
        <w:rPr>
          <w:rFonts w:ascii="TH SarabunIT๙" w:hAnsi="TH SarabunIT๙" w:cs="TH SarabunIT๙"/>
          <w:sz w:val="32"/>
          <w:szCs w:val="32"/>
        </w:rPr>
        <w:t>I</w:t>
      </w:r>
      <w:r w:rsidRPr="00682FB9">
        <w:rPr>
          <w:rFonts w:ascii="TH SarabunIT๙" w:hAnsi="TH SarabunIT๙" w:cs="TH SarabunIT๙"/>
          <w:sz w:val="32"/>
          <w:szCs w:val="32"/>
        </w:rPr>
        <w:t xml:space="preserve">ncentive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หรือแรงกดดันหรือแรงจูงใจ </w:t>
      </w:r>
      <w:r w:rsidRPr="00682FB9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หรือ โอกาส ซึ่งเกิดจากช่องโหว่ของระบบต่าง! คุณภาพการควบคุมกำกับควบคุมภายในขององค์กรมีจุดอ่อนและ </w:t>
      </w:r>
      <w:r w:rsidRPr="00682FB9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682FB9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</w:t>
      </w:r>
    </w:p>
    <w:p w:rsidR="003F350F" w:rsidRPr="003F350F" w:rsidRDefault="003F350F" w:rsidP="0083264C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1F29" w:rsidRPr="003F350F" w:rsidRDefault="00BE1F29" w:rsidP="00BE1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๕. ขอบเขตประเมินความเสี่ยงการทุจริต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องค์การบริหารส่วนตำบลบางขันแตก จะแบ่งความเสี่ยงออกเป็น ๓ ด้าน ดังนี้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๕.๑ ความเสี่ยงการทุจริตที่เกี่ยวข้องกับการพิจารณาอนุมัติ อนุญาต</w:t>
      </w:r>
      <w:r w:rsidR="003F350F">
        <w:rPr>
          <w:rFonts w:ascii="TH SarabunIT๙" w:hAnsi="TH SarabunIT๙" w:cs="TH SarabunIT๙"/>
          <w:sz w:val="32"/>
          <w:szCs w:val="32"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>(เฉพาะหน่วยงานที่มี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ภารกิจให้บริการประชาชนอนุมัติ หรืออนุญาต ตามพระราชบัญญัติการอำนวยความสะดวกในการพิจารณา</w:t>
      </w:r>
    </w:p>
    <w:p w:rsidR="00BE1F29" w:rsidRPr="00682FB9" w:rsidRDefault="00BE1F29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๒๕๕๘)</w:t>
      </w:r>
    </w:p>
    <w:p w:rsidR="00BE1F29" w:rsidRDefault="00DC6DFA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F350F">
        <w:rPr>
          <w:rFonts w:ascii="TH SarabunIT๙" w:hAnsi="TH SarabunIT๙" w:cs="TH SarabunIT๙"/>
          <w:sz w:val="32"/>
          <w:szCs w:val="32"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๕.๒ ความเสี่ยงการการทุจริตในความโปร่งใสของการใช้อำนาจและตำแหน่งหน้าที่</w:t>
      </w:r>
    </w:p>
    <w:p w:rsidR="003F350F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F350F" w:rsidRPr="00682FB9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1F29" w:rsidRPr="00682FB9" w:rsidRDefault="00DC6DFA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350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๕.๓ ความเสี่ยงการทุจริตในความโปร่งใสของการใช้จ่ายงบประมาณและการบริหารจัดการ</w:t>
      </w:r>
    </w:p>
    <w:p w:rsidR="00DC6DFA" w:rsidRPr="00682FB9" w:rsidRDefault="003F350F" w:rsidP="003F35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656CDD6" wp14:editId="5B236D46">
                <wp:simplePos x="0" y="0"/>
                <wp:positionH relativeFrom="column">
                  <wp:posOffset>1949450</wp:posOffset>
                </wp:positionH>
                <wp:positionV relativeFrom="paragraph">
                  <wp:posOffset>175260</wp:posOffset>
                </wp:positionV>
                <wp:extent cx="1828800" cy="4191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A9CE5C" id="สี่เหลี่ยมผืนผ้า 2" o:spid="_x0000_s1026" style="position:absolute;margin-left:153.5pt;margin-top:13.8pt;width:2in;height:3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ทรัพยากรภาครัฐ</w:t>
      </w:r>
    </w:p>
    <w:p w:rsidR="00BE1F29" w:rsidRPr="00682FB9" w:rsidRDefault="00DC6DFA" w:rsidP="00DC6DFA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23EACC" wp14:editId="71F3822D">
                <wp:simplePos x="0" y="0"/>
                <wp:positionH relativeFrom="column">
                  <wp:posOffset>1920875</wp:posOffset>
                </wp:positionH>
                <wp:positionV relativeFrom="paragraph">
                  <wp:posOffset>492125</wp:posOffset>
                </wp:positionV>
                <wp:extent cx="1866900" cy="4476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6C26568" id="สี่เหลี่ยมผืนผ้า 3" o:spid="_x0000_s1026" style="position:absolute;margin-left:151.25pt;margin-top:38.75pt;width:147pt;height:35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การพิจารณาอนุมัติ อนุญาต</w:t>
      </w:r>
    </w:p>
    <w:p w:rsidR="00BE1F29" w:rsidRPr="00682FB9" w:rsidRDefault="00DC6DFA" w:rsidP="00DC6DFA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D5F21C" wp14:editId="1BB5D618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501650</wp:posOffset>
                </wp:positionV>
                <wp:extent cx="3124200" cy="4286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B224D3" id="สี่เหลี่ยมผืนผ้า 4" o:spid="_x0000_s1026" style="position:absolute;margin-left:99.15pt;margin-top:39.5pt;width:246pt;height:3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" fillcolor="white [3201]" strokecolor="black [3200]" strokeweight=".25pt"/>
            </w:pict>
          </mc:Fallback>
        </mc:AlternateContent>
      </w:r>
      <w:r w:rsidR="00BE1F29" w:rsidRPr="00682FB9">
        <w:rPr>
          <w:rFonts w:ascii="TH SarabunIT๙" w:hAnsi="TH SarabunIT๙" w:cs="TH SarabunIT๙"/>
          <w:sz w:val="32"/>
          <w:szCs w:val="32"/>
          <w:cs/>
        </w:rPr>
        <w:t>การใช้อำนาจและตำแหน่งหน้าที่</w:t>
      </w:r>
    </w:p>
    <w:p w:rsidR="00DC6DFA" w:rsidRPr="00682FB9" w:rsidRDefault="00BE1F29" w:rsidP="003F350F">
      <w:pPr>
        <w:spacing w:after="0" w:line="60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การใช้จ่ายงบประมาณ และการบริหารจัดการทรัพยากร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๖. ขั้นตอนการประเมินความเสี่ยงการทุจริต</w:t>
      </w:r>
      <w:r w:rsidR="003F35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มี ๙ ชั้นตอน ดังนี้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๑. การะบุความเสี่ยง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๒. การวิเคราะห์สถานะความเสี่ยง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๓. เมท</w:t>
      </w:r>
      <w:proofErr w:type="spellStart"/>
      <w:r w:rsidRPr="00682FB9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682FB9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F350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๔. การประเมินการควบคุมความเสี่ยง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๕. แผนบริหารความเสี่ยง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๖. การจัดทารายงานผลการเฝ้าระวังความเสี่ยง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๗. จัดทาระบบการบริหารความเสี่ยง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๘. การจัดทารายงานการบริหารความเสี่ยง</w:t>
      </w:r>
    </w:p>
    <w:p w:rsidR="00DC6DFA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350F">
        <w:rPr>
          <w:rFonts w:ascii="TH SarabunIT๙" w:hAnsi="TH SarabunIT๙" w:cs="TH SarabunIT๙"/>
          <w:sz w:val="32"/>
          <w:szCs w:val="32"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๙. การรายงานผลการดาเนินงานตามแผนการบริหารความเสี่ยง</w:t>
      </w:r>
    </w:p>
    <w:p w:rsidR="003F350F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6DFA" w:rsidRPr="003F350F" w:rsidRDefault="00DC6DFA" w:rsidP="00DC6DFA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วิธีวิเคราะห์ความเสี่ยง</w:t>
      </w:r>
    </w:p>
    <w:p w:rsidR="00DC6DFA" w:rsidRPr="003F350F" w:rsidRDefault="00DC6DFA" w:rsidP="003F35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cs/>
        </w:rPr>
        <w:t xml:space="preserve">          </w:t>
      </w:r>
      <w:r w:rsidR="003F350F">
        <w:tab/>
      </w:r>
      <w:r w:rsidR="003F350F">
        <w:tab/>
      </w:r>
      <w:r w:rsidRPr="003F350F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เป็นการวิเคราะห์โดยเริ่มจากการระบุความเสี่ยงจากกระบวนงานต่างๆ </w:t>
      </w:r>
      <w:r w:rsidR="003F350F" w:rsidRPr="003F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50F">
        <w:rPr>
          <w:rFonts w:ascii="TH SarabunIT๙" w:hAnsi="TH SarabunIT๙" w:cs="TH SarabunIT๙"/>
          <w:sz w:val="32"/>
          <w:szCs w:val="32"/>
          <w:cs/>
        </w:rPr>
        <w:t>อธิบายรูปแบบ</w:t>
      </w:r>
    </w:p>
    <w:p w:rsidR="00DC6DFA" w:rsidRPr="003F350F" w:rsidRDefault="00DC6DFA" w:rsidP="003F35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sz w:val="32"/>
          <w:szCs w:val="32"/>
          <w:cs/>
        </w:rPr>
        <w:t>พฤติการณ์ เหตุการณ์ความเสี่ยงต่อการทุจริต การวิเคราะห์ระดับควา</w:t>
      </w:r>
      <w:r w:rsidR="003F350F" w:rsidRPr="003F350F">
        <w:rPr>
          <w:rFonts w:ascii="TH SarabunIT๙" w:hAnsi="TH SarabunIT๙" w:cs="TH SarabunIT๙"/>
          <w:sz w:val="32"/>
          <w:szCs w:val="32"/>
          <w:cs/>
        </w:rPr>
        <w:t>มรุนแรงของผลกระทบ กับระดับความจำ</w:t>
      </w:r>
      <w:r w:rsidRPr="003F350F">
        <w:rPr>
          <w:rFonts w:ascii="TH SarabunIT๙" w:hAnsi="TH SarabunIT๙" w:cs="TH SarabunIT๙"/>
          <w:sz w:val="32"/>
          <w:szCs w:val="32"/>
          <w:cs/>
        </w:rPr>
        <w:t>เป็นของการเฝ้าระวัง และการกำหนดมาตรการ/กิจกรรม/แนวทาง ในการป้องกันความเสี่ยงของการดาเนินงานที่อาจก่อให้เกิดการทุจริตในองค์การบริหารส่วนตำบลบางขันแตกที่มีประสิทธิภาพ</w:t>
      </w:r>
    </w:p>
    <w:p w:rsidR="00DC6DFA" w:rsidRPr="003F350F" w:rsidRDefault="00DC6DFA" w:rsidP="003F35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๑.</w:t>
      </w:r>
      <w:r w:rsidR="003F350F" w:rsidRPr="003F350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การระบุความเสี่ยง (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Risk Identification</w:t>
      </w:r>
      <w:r w:rsidRPr="003F35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:rsidR="00DC6DFA" w:rsidRPr="003F350F" w:rsidRDefault="00DC6DFA" w:rsidP="003F35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50F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 ด้าน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19DB" wp14:editId="0863B6CF">
                <wp:simplePos x="0" y="0"/>
                <wp:positionH relativeFrom="column">
                  <wp:posOffset>925830</wp:posOffset>
                </wp:positionH>
                <wp:positionV relativeFrom="paragraph">
                  <wp:posOffset>23495</wp:posOffset>
                </wp:positionV>
                <wp:extent cx="190500" cy="1524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38F848" id="สี่เหลี่ยมผืนผ้า 7" o:spid="_x0000_s1026" style="position:absolute;margin-left:72.9pt;margin-top:1.85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" fillcolor="white [3201]" strokecolor="black [3200]" strokeweight=".25pt"/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อนุญาต(เฉพาะหน่วยงานที่มีภารกิจให้บริการประชาชนอนุมัติ หรืออนุญาต ตามพระราชบัญญัติการอานวยความสะดวกในการพิจารณาอนุญาตของทางราชการ พ.ศ. ๒๕๕๘)</w:t>
      </w:r>
    </w:p>
    <w:p w:rsidR="00DC6DFA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220345</wp:posOffset>
                </wp:positionV>
                <wp:extent cx="123825" cy="152400"/>
                <wp:effectExtent l="0" t="0" r="2857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75D730" id="ตัวเชื่อมต่อตรง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7.35pt" to="86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" strokecolor="#4579b8 [3044]"/>
            </w:pict>
          </mc:Fallback>
        </mc:AlternateContent>
      </w:r>
      <w:r w:rsidR="00DC6DFA"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68EB47" wp14:editId="7816F8F4">
                <wp:simplePos x="0" y="0"/>
                <wp:positionH relativeFrom="column">
                  <wp:posOffset>906780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132D63" id="สี่เหลี่ยมผืนผ้า 5" o:spid="_x0000_s1026" style="position:absolute;margin-left:71.4pt;margin-top:.85pt;width:1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" fillcolor="white [3201]" strokecolor="black [3200]" strokeweight=".25pt"/>
            </w:pict>
          </mc:Fallback>
        </mc:AlternateContent>
      </w:r>
      <w:r w:rsidR="00DC6DFA"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C6DFA"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</w:p>
    <w:p w:rsidR="00DC6DFA" w:rsidRPr="00682FB9" w:rsidRDefault="00DC6DFA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993B7" wp14:editId="1B849CB0">
                <wp:simplePos x="0" y="0"/>
                <wp:positionH relativeFrom="column">
                  <wp:posOffset>916305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987" w:rsidRDefault="00D71987" w:rsidP="00DC6D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/ฝ</w:t>
                            </w:r>
                            <w:r>
                              <w:rPr>
                                <w:rFonts w:ascii="Calibri" w:hAnsi="Calibri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5993B7" id="สี่เหลี่ยมผืนผ้า 6" o:spid="_x0000_s1026" style="position:absolute;margin-left:72.15pt;margin-top:1.5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" fillcolor="white [3201]" strokecolor="black [3200]" strokeweight=".25pt">
                <v:textbox>
                  <w:txbxContent>
                    <w:p w:rsidR="00D71987" w:rsidRDefault="00D71987" w:rsidP="00DC6DF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/ฝ</w:t>
                      </w:r>
                      <w:r>
                        <w:rPr>
                          <w:rFonts w:ascii="Calibri" w:hAnsi="Calibri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DC6DFA" w:rsidRPr="00682FB9" w:rsidRDefault="00DC6DFA" w:rsidP="003F35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F350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ชื่อกระบวนงาน/งาน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การดำเนินโครงการตามข้อบัญญัติงบประมาณรายจ่ายประจำปี</w:t>
      </w:r>
    </w:p>
    <w:p w:rsidR="00DC6DFA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พ.ศ.๒๕๖4</w:t>
      </w: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0F" w:rsidRDefault="003F350F" w:rsidP="003F35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- 4 -</w:t>
      </w:r>
    </w:p>
    <w:p w:rsidR="003F350F" w:rsidRPr="00682FB9" w:rsidRDefault="003F350F" w:rsidP="00DC6D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6DFA" w:rsidRDefault="00DC6DFA" w:rsidP="00DC6D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F350F">
        <w:rPr>
          <w:rFonts w:ascii="TH SarabunIT๙" w:hAnsi="TH SarabunIT๙" w:cs="TH SarabunIT๙"/>
          <w:sz w:val="32"/>
          <w:szCs w:val="32"/>
          <w:cs/>
        </w:rPr>
        <w:tab/>
      </w:r>
      <w:r w:rsidR="003F35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๑ ตารางระบุความเสี่ยง (</w:t>
      </w:r>
      <w:r w:rsidRPr="00972060">
        <w:rPr>
          <w:rFonts w:ascii="TH SarabunIT๙" w:hAnsi="TH SarabunIT๙" w:cs="TH SarabunIT๙"/>
          <w:b/>
          <w:bCs/>
          <w:sz w:val="32"/>
          <w:szCs w:val="32"/>
        </w:rPr>
        <w:t xml:space="preserve">Know Factor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proofErr w:type="spellStart"/>
      <w:r w:rsidRPr="00972060">
        <w:rPr>
          <w:rFonts w:ascii="TH SarabunIT๙" w:hAnsi="TH SarabunIT๙" w:cs="TH SarabunIT๙"/>
          <w:b/>
          <w:bCs/>
          <w:sz w:val="32"/>
          <w:szCs w:val="32"/>
        </w:rPr>
        <w:t>Unknow</w:t>
      </w:r>
      <w:proofErr w:type="spellEnd"/>
      <w:r w:rsidRPr="00972060">
        <w:rPr>
          <w:rFonts w:ascii="TH SarabunIT๙" w:hAnsi="TH SarabunIT๙" w:cs="TH SarabunIT๙"/>
          <w:b/>
          <w:bCs/>
          <w:sz w:val="32"/>
          <w:szCs w:val="32"/>
        </w:rPr>
        <w:t xml:space="preserve"> Factor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72060" w:rsidRPr="00972060" w:rsidRDefault="00972060" w:rsidP="00DC6DFA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6"/>
        <w:gridCol w:w="3024"/>
        <w:gridCol w:w="2939"/>
      </w:tblGrid>
      <w:tr w:rsidR="00AA207F" w:rsidRPr="00682FB9" w:rsidTr="00972060">
        <w:trPr>
          <w:trHeight w:val="526"/>
        </w:trPr>
        <w:tc>
          <w:tcPr>
            <w:tcW w:w="3076" w:type="dxa"/>
            <w:vMerge w:val="restart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  <w:p w:rsidR="00AA207F" w:rsidRPr="00972060" w:rsidRDefault="00AA207F" w:rsidP="009720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963" w:type="dxa"/>
            <w:gridSpan w:val="2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  <w:tr w:rsidR="00AA207F" w:rsidRPr="00682FB9" w:rsidTr="00972060">
        <w:tc>
          <w:tcPr>
            <w:tcW w:w="3076" w:type="dxa"/>
            <w:vMerge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24" w:type="dxa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 Factor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(เคยเกิดขึ้นแล้ว)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2939" w:type="dxa"/>
          </w:tcPr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</w:t>
            </w:r>
            <w:proofErr w:type="spellEnd"/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(ยังไม่เคยเกิดขึ้น)</w:t>
            </w:r>
          </w:p>
          <w:p w:rsidR="00AA207F" w:rsidRPr="00972060" w:rsidRDefault="00AA207F" w:rsidP="00AA207F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  <w:tr w:rsidR="00DC6DFA" w:rsidRPr="00682FB9" w:rsidTr="00972060">
        <w:tc>
          <w:tcPr>
            <w:tcW w:w="3076" w:type="dxa"/>
          </w:tcPr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เจ้าหน้าที่มีการทุจริตการ</w:t>
            </w:r>
          </w:p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ใช้จ่ายเงินงบประมาณไม่เป็น</w:t>
            </w:r>
          </w:p>
          <w:p w:rsidR="00972060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ไปตามวัตถุประสงค์ของโครงการหรือมีการนำเงินงบประมาณ</w:t>
            </w:r>
          </w:p>
          <w:p w:rsidR="00DC6DFA" w:rsidRPr="00682FB9" w:rsidRDefault="00AA207F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ไปใช้ประโยชน์ส่วนตัว</w:t>
            </w:r>
          </w:p>
        </w:tc>
        <w:tc>
          <w:tcPr>
            <w:tcW w:w="3024" w:type="dxa"/>
          </w:tcPr>
          <w:p w:rsidR="00DC6DFA" w:rsidRPr="00682FB9" w:rsidRDefault="00DC6DFA" w:rsidP="00DC6D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</w:tcPr>
          <w:p w:rsidR="00AA207F" w:rsidRPr="00682FB9" w:rsidRDefault="00972060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  <w:p w:rsidR="00AA207F" w:rsidRPr="00682FB9" w:rsidRDefault="00AA207F" w:rsidP="009720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</w:p>
        </w:tc>
      </w:tr>
    </w:tbl>
    <w:p w:rsidR="00DC6DFA" w:rsidRPr="003F5A66" w:rsidRDefault="00DC6DFA" w:rsidP="00DC6DF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A207F" w:rsidRPr="00972060" w:rsidRDefault="00AA207F" w:rsidP="0097206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๒. การวิเคราะห์สถานะความเสี่ยง</w:t>
      </w:r>
    </w:p>
    <w:p w:rsidR="00AA207F" w:rsidRPr="00682FB9" w:rsidRDefault="00AA207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ความหมายของสถานะความเสี่ยงตามสีไฟจราจร มีรายละเอียด ดังนี้</w:t>
      </w:r>
    </w:p>
    <w:p w:rsidR="00AA207F" w:rsidRPr="00682FB9" w:rsidRDefault="00972060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BD12C" wp14:editId="2E145888">
                <wp:simplePos x="0" y="0"/>
                <wp:positionH relativeFrom="column">
                  <wp:posOffset>1068070</wp:posOffset>
                </wp:positionH>
                <wp:positionV relativeFrom="paragraph">
                  <wp:posOffset>8255</wp:posOffset>
                </wp:positionV>
                <wp:extent cx="219075" cy="2000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5F6933" id="สี่เหลี่ยมผืนผ้า 8" o:spid="_x0000_s1026" style="position:absolute;margin-left:84.1pt;margin-top:.6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" fillcolor="#00b050" strokecolor="#4e6128 [1606]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สถานะสีเขียว : ความเสี่ยงระดับต่ำ</w:t>
      </w:r>
    </w:p>
    <w:p w:rsidR="00972060" w:rsidRPr="00972060" w:rsidRDefault="00AA207F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52130" wp14:editId="3D2708BA">
                <wp:simplePos x="0" y="0"/>
                <wp:positionH relativeFrom="column">
                  <wp:posOffset>1077595</wp:posOffset>
                </wp:positionH>
                <wp:positionV relativeFrom="paragraph">
                  <wp:posOffset>74295</wp:posOffset>
                </wp:positionV>
                <wp:extent cx="219075" cy="2000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FD9CC4" id="สี่เหลี่ยมผืนผ้า 9" o:spid="_x0000_s1026" style="position:absolute;margin-left:84.85pt;margin-top:5.8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" fillcolor="yellow" strokecolor="yellow" strokeweight="2pt"/>
            </w:pict>
          </mc:Fallback>
        </mc:AlternateConten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>สถานะสีเหลือง :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</w:t>
      </w:r>
    </w:p>
    <w:p w:rsidR="00AA207F" w:rsidRPr="00682FB9" w:rsidRDefault="00BF3BD9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69CB1" wp14:editId="5035F2F7">
                <wp:simplePos x="0" y="0"/>
                <wp:positionH relativeFrom="column">
                  <wp:posOffset>1087120</wp:posOffset>
                </wp:positionH>
                <wp:positionV relativeFrom="paragraph">
                  <wp:posOffset>5080</wp:posOffset>
                </wp:positionV>
                <wp:extent cx="219075" cy="200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134827" id="สี่เหลี่ยมผืนผ้า 10" o:spid="_x0000_s1026" style="position:absolute;margin-left:85.6pt;margin-top:.4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" fillcolor="#e36c0a [2409]" strokecolor="#e36c0a [2409]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สถานะสีส้ม : ความเสี่ยงระดับสูง เป็นกระบวนงานที่มีผู้เกี่ยวข้องหลายคนหลายฝ่าย ภายในองค์กร มีหลายขั้นตอน จนยากต่อการควบคุม</w:t>
      </w:r>
    </w:p>
    <w:p w:rsidR="00AA207F" w:rsidRPr="00682FB9" w:rsidRDefault="00BF3BD9" w:rsidP="009720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6BE34" wp14:editId="3DABADE1">
                <wp:simplePos x="0" y="0"/>
                <wp:positionH relativeFrom="column">
                  <wp:posOffset>1077595</wp:posOffset>
                </wp:positionH>
                <wp:positionV relativeFrom="paragraph">
                  <wp:posOffset>12700</wp:posOffset>
                </wp:positionV>
                <wp:extent cx="219075" cy="2000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31CAF7" id="สี่เหลี่ยมผืนผ้า 11" o:spid="_x0000_s1026" style="position:absolute;margin-left:84.85pt;margin-top:1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" fillcolor="red" strokecolor="red" strokeweight="2pt"/>
            </w:pict>
          </mc:Fallback>
        </mc:AlternateConten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สถานะสีแดง : ความเสี่ยงระดับสูงมาก เป็นกระบวนงานที่มีผู้เกี่ยวข้องกับบุคคลภายนอกคนที่ไม่รู้จักไม่สามารถตรวจสอบได้ชัดเจน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:rsidR="00AA207F" w:rsidRDefault="00AA207F" w:rsidP="00AA20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72060">
        <w:rPr>
          <w:rFonts w:ascii="TH SarabunIT๙" w:hAnsi="TH SarabunIT๙" w:cs="TH SarabunIT๙"/>
          <w:sz w:val="32"/>
          <w:szCs w:val="32"/>
          <w:cs/>
        </w:rPr>
        <w:tab/>
      </w:r>
      <w:r w:rsidR="009720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2060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="00972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2060">
        <w:rPr>
          <w:rFonts w:ascii="TH SarabunIT๙" w:hAnsi="TH SarabunIT๙" w:cs="TH SarabunIT๙"/>
          <w:b/>
          <w:bCs/>
          <w:sz w:val="32"/>
          <w:szCs w:val="32"/>
          <w:cs/>
        </w:rPr>
        <w:t>๒ ตารางแสดงสถานะความเสี่ยง (แยกตามรายสีไฟจราจร)</w:t>
      </w:r>
    </w:p>
    <w:p w:rsidR="00972060" w:rsidRPr="00972060" w:rsidRDefault="00972060" w:rsidP="00AA207F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00"/>
      </w:tblGrid>
      <w:tr w:rsidR="00972060" w:rsidRPr="00682FB9" w:rsidTr="00972060">
        <w:trPr>
          <w:trHeight w:val="403"/>
        </w:trPr>
        <w:tc>
          <w:tcPr>
            <w:tcW w:w="4644" w:type="dxa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134" w:type="dxa"/>
            <w:shd w:val="clear" w:color="auto" w:fill="00B05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เขียว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0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เหลือง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ส้ม</w:t>
            </w:r>
          </w:p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100" w:type="dxa"/>
            <w:shd w:val="clear" w:color="auto" w:fill="FF0000"/>
          </w:tcPr>
          <w:p w:rsidR="00F162FE" w:rsidRPr="00972060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0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F162FE" w:rsidRPr="00682FB9" w:rsidTr="00972060">
        <w:tc>
          <w:tcPr>
            <w:tcW w:w="4644" w:type="dxa"/>
          </w:tcPr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เจ้าหน้าที่เรียกรับผลประโยชน์ในระหว่างการ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ตรวจสอบการดำเนินโครงการตามข้อบัญญัติ</w:t>
            </w:r>
          </w:p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 ๒๕๖๔</w:t>
            </w:r>
          </w:p>
        </w:tc>
        <w:tc>
          <w:tcPr>
            <w:tcW w:w="1134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2FE" w:rsidRPr="00682FB9" w:rsidRDefault="00972060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100" w:type="dxa"/>
          </w:tcPr>
          <w:p w:rsidR="00F162FE" w:rsidRPr="00682FB9" w:rsidRDefault="00F162FE" w:rsidP="00AA2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A207F" w:rsidRPr="003F5A66" w:rsidRDefault="00AA207F" w:rsidP="003F5A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๓. เมท</w:t>
      </w:r>
      <w:proofErr w:type="spellStart"/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ริกส์</w:t>
      </w:r>
      <w:proofErr w:type="spellEnd"/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ระดับความเสี่ยง</w:t>
      </w: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๓.๑ ระดับความจำเ</w:t>
      </w:r>
      <w:r w:rsidRPr="003F5A66">
        <w:rPr>
          <w:rFonts w:ascii="TH SarabunIT๙" w:hAnsi="TH SarabunIT๙" w:cs="TH SarabunIT๙"/>
          <w:sz w:val="32"/>
          <w:szCs w:val="32"/>
          <w:u w:val="single"/>
          <w:cs/>
        </w:rPr>
        <w:t>ป็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นของการเฝ้าระวัง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๓ หมายถึง เป็นขั้นตอนหลักของกระบวนการ และมีความเสี่ยงในการ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ทุจริตสูง</w:t>
      </w:r>
    </w:p>
    <w:p w:rsidR="00AA207F" w:rsidRPr="00682FB9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๒ หมายถึง เป็นขั้นตอนหลักของกระบวนการ และมีความเสี่ยงในการทุจริตที่ไม่สูงมาก</w:t>
      </w:r>
    </w:p>
    <w:p w:rsidR="00AA207F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๑ หมายถึง เป็นขั้นตอนรองของกระบวนการ</w:t>
      </w: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3F5A66" w:rsidRPr="00682FB9" w:rsidRDefault="003F5A66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207F" w:rsidRPr="003F5A66">
        <w:rPr>
          <w:rFonts w:ascii="TH SarabunIT๙" w:hAnsi="TH SarabunIT๙" w:cs="TH SarabunIT๙"/>
          <w:sz w:val="32"/>
          <w:szCs w:val="32"/>
          <w:u w:val="single"/>
          <w:cs/>
        </w:rPr>
        <w:t>๓.๒ ระดับความรุนแรงของผลกระทบ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๓ หมายถึง มีผลกระทบต่อผู้</w:t>
      </w:r>
      <w:r w:rsidRPr="00682FB9">
        <w:rPr>
          <w:rFonts w:ascii="TH SarabunIT๙" w:hAnsi="TH SarabunIT๙" w:cs="TH SarabunIT๙"/>
          <w:sz w:val="32"/>
          <w:szCs w:val="32"/>
          <w:cs/>
        </w:rPr>
        <w:t>ใ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ช้บริการ/ผู้มีส่วนได้เสีย/หน่วยงานกากับดูแล/พันธมิตร/เครือข่าย/ทางการเงิน ในระดับที่รุนแรง</w:t>
      </w:r>
    </w:p>
    <w:p w:rsidR="00AA207F" w:rsidRPr="00682FB9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๒ หมายถึง มีผลกระทบต่อผู้ใช้บริการ/ผู้มีส่วนได้เสีย/หน่วยงานกากับดูแล/พันธมิตร/เครือข่าย/ทางการเงิน ในระดับไม่รุนแรง</w:t>
      </w:r>
    </w:p>
    <w:p w:rsidR="00AA207F" w:rsidRDefault="00F162FE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207F" w:rsidRPr="00682FB9">
        <w:rPr>
          <w:rFonts w:ascii="TH SarabunIT๙" w:hAnsi="TH SarabunIT๙" w:cs="TH SarabunIT๙"/>
          <w:sz w:val="32"/>
          <w:szCs w:val="32"/>
          <w:cs/>
        </w:rPr>
        <w:t>ระดับ ๑ หมายถึง มีผลกระทบต่อกระบวนการภายใน/การเรียนรู้/องค์ความรู้</w:t>
      </w:r>
    </w:p>
    <w:p w:rsidR="003F5A66" w:rsidRPr="003F5A66" w:rsidRDefault="003F5A66" w:rsidP="003F5A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A207F" w:rsidRPr="003F5A66" w:rsidRDefault="00F162FE" w:rsidP="00AA20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>
        <w:rPr>
          <w:rFonts w:ascii="TH SarabunIT๙" w:hAnsi="TH SarabunIT๙" w:cs="TH SarabunIT๙"/>
          <w:sz w:val="32"/>
          <w:szCs w:val="32"/>
          <w:cs/>
        </w:rPr>
        <w:tab/>
      </w:r>
      <w:r w:rsidR="003F5A66" w:rsidRPr="003F5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๓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</w:rPr>
        <w:t xml:space="preserve">SCORING </w:t>
      </w:r>
      <w:r w:rsidR="00AA207F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ทะเบียนข้อมูลที่ต้องเฝ้าระวัง ๒ มิติ</w:t>
      </w:r>
    </w:p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0"/>
        <w:gridCol w:w="2066"/>
        <w:gridCol w:w="2108"/>
        <w:gridCol w:w="2012"/>
      </w:tblGrid>
      <w:tr w:rsidR="00F162FE" w:rsidRPr="00682FB9" w:rsidTr="00F162FE">
        <w:tc>
          <w:tcPr>
            <w:tcW w:w="3227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268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ระดับความจำเป็น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ของการเฝ้าระวัง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 ๒  ๑</w:t>
            </w:r>
          </w:p>
        </w:tc>
        <w:tc>
          <w:tcPr>
            <w:tcW w:w="2268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ของผลกระทบ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  ๒  ๑</w:t>
            </w:r>
          </w:p>
        </w:tc>
        <w:tc>
          <w:tcPr>
            <w:tcW w:w="2205" w:type="dxa"/>
          </w:tcPr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จำเป็น </w:t>
            </w: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รุนแรง</w:t>
            </w:r>
          </w:p>
          <w:p w:rsidR="00F162FE" w:rsidRPr="003F5A66" w:rsidRDefault="00F162FE" w:rsidP="00F162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62FE" w:rsidRPr="00682FB9" w:rsidTr="00F162FE">
        <w:tc>
          <w:tcPr>
            <w:tcW w:w="3227" w:type="dxa"/>
          </w:tcPr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  <w:r w:rsidR="003F5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 หลักฐาน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ประกอบการพิจารณาในการ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</w:t>
            </w:r>
          </w:p>
          <w:p w:rsidR="00F162FE" w:rsidRPr="00682FB9" w:rsidRDefault="00F162FE" w:rsidP="00F1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งบประมาณที่เกี่ยวข้อง</w:t>
            </w:r>
          </w:p>
        </w:tc>
        <w:tc>
          <w:tcPr>
            <w:tcW w:w="2268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05" w:type="dxa"/>
          </w:tcPr>
          <w:p w:rsidR="00F162FE" w:rsidRPr="00682FB9" w:rsidRDefault="003F5A66" w:rsidP="003F5A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F162FE" w:rsidRPr="003F5A66" w:rsidRDefault="00F162FE" w:rsidP="00AA207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603D4C" w:rsidRDefault="00603D4C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๓.๑ ระดับความจำเป็นของการเฝ้าระวัง</w:t>
      </w:r>
    </w:p>
    <w:p w:rsidR="003F5A66" w:rsidRPr="003F5A66" w:rsidRDefault="003F5A66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2"/>
        <w:gridCol w:w="3029"/>
        <w:gridCol w:w="3045"/>
      </w:tblGrid>
      <w:tr w:rsidR="00603D4C" w:rsidRPr="00682FB9" w:rsidTr="00603D4C">
        <w:tc>
          <w:tcPr>
            <w:tcW w:w="3322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2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กิจกรรมขั้นตอนหลัก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MUST</w:t>
            </w:r>
          </w:p>
        </w:tc>
        <w:tc>
          <w:tcPr>
            <w:tcW w:w="332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กิจกรรมขั้นตอนรอง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SHOULD</w:t>
            </w:r>
          </w:p>
        </w:tc>
      </w:tr>
      <w:tr w:rsidR="00603D4C" w:rsidRPr="00682FB9" w:rsidTr="00603D4C">
        <w:tc>
          <w:tcPr>
            <w:tcW w:w="3322" w:type="dxa"/>
          </w:tcPr>
          <w:p w:rsidR="003F5A66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</w:p>
          <w:p w:rsidR="003F5A66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 ตรวจสอบเอกสาร หลักฐานประกอบการพิจารณาในการ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เสนอขออนุมัติโครงการและงบประมาณที่เกี่ยวข้อง</w:t>
            </w:r>
          </w:p>
        </w:tc>
        <w:tc>
          <w:tcPr>
            <w:tcW w:w="3323" w:type="dxa"/>
          </w:tcPr>
          <w:p w:rsidR="00603D4C" w:rsidRPr="00682FB9" w:rsidRDefault="00603D4C" w:rsidP="0060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323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3D4C" w:rsidRPr="003F5A66" w:rsidRDefault="00603D4C" w:rsidP="00603D4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603D4C" w:rsidRDefault="00603D4C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๓.๒ ระดับความรุนแรงของผลกระทบ</w:t>
      </w:r>
    </w:p>
    <w:p w:rsidR="003F5A66" w:rsidRPr="003F5A66" w:rsidRDefault="003F5A66" w:rsidP="003F5A6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898"/>
        <w:gridCol w:w="1753"/>
      </w:tblGrid>
      <w:tr w:rsidR="00603D4C" w:rsidRPr="00682FB9" w:rsidTr="003F5A66">
        <w:tc>
          <w:tcPr>
            <w:tcW w:w="3510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898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753" w:type="dxa"/>
          </w:tcPr>
          <w:p w:rsidR="00603D4C" w:rsidRPr="003F5A66" w:rsidRDefault="00603D4C" w:rsidP="0060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603D4C" w:rsidRPr="00682FB9" w:rsidTr="003F5A66">
        <w:tc>
          <w:tcPr>
            <w:tcW w:w="3510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เจ้าหน้าที่เรียกรับผลประโยชน์ใน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ระหว่างการตรวจรับงาน ตรวจสอบ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หลักฐานประกอบการ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พิจารณาในการเสนอขออนุมัติ</w:t>
            </w:r>
          </w:p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โครงการและงบประมาณที่เกี่ยวข้อง</w:t>
            </w:r>
          </w:p>
        </w:tc>
        <w:tc>
          <w:tcPr>
            <w:tcW w:w="1985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</w:tcPr>
          <w:p w:rsidR="00603D4C" w:rsidRPr="00682FB9" w:rsidRDefault="00603D4C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</w:tcPr>
          <w:p w:rsidR="003F5A66" w:rsidRPr="003F5A66" w:rsidRDefault="003F5A66" w:rsidP="00DF763F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3F5A66">
              <w:rPr>
                <w:rFonts w:ascii="TH SarabunIT๙" w:hAnsi="TH SarabunIT๙" w:cs="TH SarabunIT๙"/>
                <w:sz w:val="40"/>
                <w:szCs w:val="40"/>
              </w:rPr>
              <w:t>x</w:t>
            </w:r>
          </w:p>
        </w:tc>
      </w:tr>
    </w:tbl>
    <w:p w:rsidR="00603D4C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A66" w:rsidRDefault="003F5A66" w:rsidP="003F5A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F5A66" w:rsidRPr="00682FB9" w:rsidRDefault="003F5A66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3D4C" w:rsidRPr="003F5A66" w:rsidRDefault="00603D4C" w:rsidP="003F5A66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๔. การประเมินการควบคุมความเสี่ยง (</w:t>
      </w:r>
      <w:r w:rsidRPr="003F5A66">
        <w:rPr>
          <w:rFonts w:ascii="TH SarabunIT๙" w:hAnsi="TH SarabunIT๙" w:cs="TH SarabunIT๙"/>
          <w:b/>
          <w:bCs/>
          <w:sz w:val="32"/>
          <w:szCs w:val="32"/>
        </w:rPr>
        <w:t>Risk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3F5A66">
        <w:rPr>
          <w:rFonts w:ascii="TH SarabunIT๙" w:hAnsi="TH SarabunIT๙" w:cs="TH SarabunIT๙"/>
          <w:b/>
          <w:bCs/>
          <w:sz w:val="32"/>
          <w:szCs w:val="32"/>
        </w:rPr>
        <w:t>Control Matrix Assessment</w:t>
      </w:r>
      <w:r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03D4C" w:rsidRPr="00682FB9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ระดับการควบคุมความเสี่ยงการทุจริต แบ่งเป็น 3 ระดับ ดังนี้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ดี : 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 ไม่มีรายจ่ายเพิ่ม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82FB9">
        <w:rPr>
          <w:rFonts w:ascii="TH SarabunIT๙" w:hAnsi="TH SarabunIT๙" w:cs="TH SarabunIT๙"/>
          <w:sz w:val="32"/>
          <w:szCs w:val="32"/>
          <w:cs/>
        </w:rPr>
        <w:t>พอใช้ : จัดการได้โดยส่วนใหญ่ มีบางครั้งยังจัดการไม่ได้ กระทบถึงผู้ใช้บริการ/ผู้รับมอบ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>ผลงานองค์กร แต่ยอมรับได้ มีความเข้าใจ</w:t>
      </w:r>
    </w:p>
    <w:p w:rsidR="00603D4C" w:rsidRPr="00682FB9" w:rsidRDefault="00603D4C" w:rsidP="003F5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5A66">
        <w:rPr>
          <w:rFonts w:ascii="TH SarabunIT๙" w:hAnsi="TH SarabunIT๙" w:cs="TH SarabunIT๙"/>
          <w:sz w:val="32"/>
          <w:szCs w:val="32"/>
        </w:rPr>
        <w:tab/>
      </w:r>
      <w:r w:rsidR="003F5A6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82FB9">
        <w:rPr>
          <w:rFonts w:ascii="TH SarabunIT๙" w:hAnsi="TH SarabunIT๙" w:cs="TH SarabunIT๙"/>
          <w:sz w:val="32"/>
          <w:szCs w:val="32"/>
          <w:cs/>
        </w:rPr>
        <w:t xml:space="preserve">  อ่อน : 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มีผลกระทบถึงผู้ใช้บริการ/ผู้รับมอบผลงานและยอมรับไม่ได้ ไม่มีความเข้าใจ</w:t>
      </w:r>
    </w:p>
    <w:p w:rsidR="00603D4C" w:rsidRPr="003F5A66" w:rsidRDefault="00603D4C" w:rsidP="00603D4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682F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3D4C" w:rsidRPr="003F5A66" w:rsidRDefault="003F5A66" w:rsidP="003F5A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03D4C" w:rsidRPr="003F5A66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๔ ตารางแสดงการประเมินการควบคุมความเสี่ยง</w:t>
      </w:r>
    </w:p>
    <w:p w:rsidR="003F5A66" w:rsidRPr="003F5A66" w:rsidRDefault="003F5A66" w:rsidP="003F5A66">
      <w:pPr>
        <w:spacing w:after="0" w:line="240" w:lineRule="auto"/>
        <w:ind w:left="720"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1"/>
        <w:gridCol w:w="1572"/>
        <w:gridCol w:w="1417"/>
        <w:gridCol w:w="1695"/>
        <w:gridCol w:w="1531"/>
      </w:tblGrid>
      <w:tr w:rsidR="00B72148" w:rsidRPr="00682FB9" w:rsidTr="00DF763F">
        <w:tc>
          <w:tcPr>
            <w:tcW w:w="2931" w:type="dxa"/>
            <w:vMerge w:val="restart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vMerge w:val="restart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คุณภาพการ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3" w:type="dxa"/>
            <w:gridSpan w:val="3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B72148" w:rsidRPr="00682FB9" w:rsidTr="00DF763F">
        <w:tc>
          <w:tcPr>
            <w:tcW w:w="2931" w:type="dxa"/>
            <w:vMerge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vMerge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ระดับต่ำ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695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DF763F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B72148"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1531" w:type="dxa"/>
          </w:tcPr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  <w:p w:rsidR="00B72148" w:rsidRPr="00DF763F" w:rsidRDefault="00B72148" w:rsidP="00B721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ระดับสูง</w:t>
            </w:r>
          </w:p>
        </w:tc>
      </w:tr>
      <w:tr w:rsidR="00B72148" w:rsidRPr="00682FB9" w:rsidTr="00DF763F">
        <w:tc>
          <w:tcPr>
            <w:tcW w:w="2931" w:type="dxa"/>
          </w:tcPr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เจ้าหน้าที่เรียกรับผลประโยชน์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ในระหว่างการตรวจรับงาน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 หลักฐาน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ประกอบการพิจารณาในการ</w:t>
            </w:r>
          </w:p>
          <w:p w:rsidR="00B72148" w:rsidRPr="00682FB9" w:rsidRDefault="00B72148" w:rsidP="00B72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เสนอขออนุมัติโครงการและ</w:t>
            </w:r>
          </w:p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งบประมาณที่เกี่ยวข้อง</w:t>
            </w:r>
          </w:p>
        </w:tc>
        <w:tc>
          <w:tcPr>
            <w:tcW w:w="1572" w:type="dxa"/>
          </w:tcPr>
          <w:p w:rsidR="00B72148" w:rsidRPr="00682FB9" w:rsidRDefault="00B72148" w:rsidP="00B721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417" w:type="dxa"/>
          </w:tcPr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B72148" w:rsidRPr="00682FB9" w:rsidRDefault="00DF763F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  <w:p w:rsidR="00B72148" w:rsidRPr="00682FB9" w:rsidRDefault="00B72148" w:rsidP="0060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2148" w:rsidRPr="00682FB9" w:rsidRDefault="00B72148" w:rsidP="00DF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2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531" w:type="dxa"/>
          </w:tcPr>
          <w:p w:rsidR="00B72148" w:rsidRPr="00682FB9" w:rsidRDefault="00B72148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3D4C" w:rsidRPr="00682FB9" w:rsidRDefault="00603D4C" w:rsidP="006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62FE" w:rsidRDefault="00F162FE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763F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DF763F" w:rsidSect="00682FB9">
          <w:pgSz w:w="11906" w:h="16838"/>
          <w:pgMar w:top="851" w:right="991" w:bottom="851" w:left="1985" w:header="709" w:footer="709" w:gutter="0"/>
          <w:cols w:space="708"/>
          <w:docGrid w:linePitch="360"/>
        </w:sectPr>
      </w:pPr>
    </w:p>
    <w:p w:rsidR="00DF763F" w:rsidRDefault="00DF763F" w:rsidP="00DF7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:rsidR="00DF763F" w:rsidRPr="00DF763F" w:rsidRDefault="00DF763F" w:rsidP="00DF763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DF763F" w:rsidRPr="00DF763F" w:rsidRDefault="00DF763F" w:rsidP="00DF763F">
      <w:pPr>
        <w:ind w:left="2160"/>
        <w:rPr>
          <w:b/>
          <w:bCs/>
        </w:rPr>
      </w:pPr>
      <w:r w:rsidRPr="00DF763F">
        <w:rPr>
          <w:rFonts w:ascii="TH SarabunIT๙" w:hAnsi="TH SarabunIT๙" w:cs="TH SarabunIT๙"/>
          <w:b/>
          <w:bCs/>
          <w:sz w:val="32"/>
          <w:szCs w:val="32"/>
          <w:cs/>
        </w:rPr>
        <w:t>๕. แผนบริหารความเสี่ยง</w:t>
      </w:r>
    </w:p>
    <w:tbl>
      <w:tblPr>
        <w:tblStyle w:val="a5"/>
        <w:tblW w:w="15026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5812"/>
        <w:gridCol w:w="1559"/>
        <w:gridCol w:w="1560"/>
      </w:tblGrid>
      <w:tr w:rsidR="00DF763F" w:rsidTr="00DF763F">
        <w:tc>
          <w:tcPr>
            <w:tcW w:w="1985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</w:t>
            </w: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ยงด้าน</w:t>
            </w:r>
          </w:p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6" w:type="dxa"/>
          </w:tcPr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 พฤติการณ์</w:t>
            </w:r>
          </w:p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DF763F" w:rsidRPr="00DF763F" w:rsidRDefault="00DF763F" w:rsidP="00DF763F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559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</w:tcPr>
          <w:p w:rsidR="00DF763F" w:rsidRPr="00DF763F" w:rsidRDefault="00DF763F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763F" w:rsidTr="00DF763F">
        <w:tc>
          <w:tcPr>
            <w:tcW w:w="1985" w:type="dxa"/>
          </w:tcPr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ความเสียงการทุจริต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การใช้จ่ายเงินงบประมาณไม่เป็นไปตามวัตถุประสงค์ของ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โครงการหรือมีการ</w:t>
            </w:r>
          </w:p>
          <w:p w:rsidR="00DF763F" w:rsidRPr="00B72148" w:rsidRDefault="00DF763F" w:rsidP="00DF76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นำเงินงบประมาณ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ไปใช้ประโยชน์ส่วนตัว</w:t>
            </w:r>
          </w:p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ในการเสนอขออนุมัติโครงการและงบประมาณ     ที่เกี่ยวข้อง</w:t>
            </w:r>
          </w:p>
        </w:tc>
        <w:tc>
          <w:tcPr>
            <w:tcW w:w="2126" w:type="dxa"/>
          </w:tcPr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ในการเสนอขออนุมัติโครงการและงบประมาณที่เกี่ยวข้อง</w:t>
            </w:r>
          </w:p>
        </w:tc>
        <w:tc>
          <w:tcPr>
            <w:tcW w:w="5812" w:type="dxa"/>
          </w:tcPr>
          <w:p w:rsidR="00DF763F" w:rsidRPr="00B94F8C" w:rsidRDefault="00D71987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763F"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กำหนดให้ผู้บริหาร และข้าราชการทุกระดับ</w:t>
            </w:r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 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</w:t>
            </w:r>
            <w:r w:rsidR="00DF763F" w:rsidRPr="00B721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ปฏิบัติหน้าที่ด้วยความชื่อสัตย์ สุจริต และโปร่งใส และไม่กระทำการใดๆ เพื่อแสวงหาผลประโยชน์เพื่อตนเองและบุคคลที่เกี่ยวโยงกันรวมถึงต้องปฏิบัติตามกฎหมาย และตามนโยบายต่อต้านการทุจริตคอร์รัปชั่นอย่างเคร่งครัด ไม่เรียกร้องหรือดำเนินการ หรือสนับสนุนหรือยอมรับการให้สินบน หรือการคอร์รัปชั่นทุกรูปแบบและทุก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อยู่ภายใต้การดูแลเพื่อประโยชน์ต่อตนเองและบุคคลที่เกี่ยวข้องไม่ว่าโดยทางตรงหรือทางอ้อมรวมถึงการควบคุมการบริจาคเพื่อการกุศลการให้ของขวัญ และการสนับสนุนกิจกรรมต่างๆต้องมีความโปร่งใส มีเจตนาเพื่อโน้มน้าวให้เจ้าหน้าที่ภาครัฐหรือภาคเอกชนดำเนินการที่ไม่เหมาะสมโดยครอบคลุมทุกหน่วยงานที่เกี่ยวข้องพร้อมทั้งให้การสนับสนุนหรือส่งเสริมผู้รับจ้าง ผู้มีส่วนได้ส่วนเสียหรือผู้เกี่ยวข้องอื่นที่ดำเนินธุรกิจกับ </w:t>
            </w:r>
            <w:proofErr w:type="spellStart"/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หนองแวงเพื่อให้มีแนวทางปฏิบัติเช่นเดียวกับ</w:t>
            </w:r>
            <w:proofErr w:type="spellStart"/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หนองแวงเพื่อให้การดำเนินการด้านการต่อต้านการทุจริตคอร์รัปชั่นบรรลุตามนโยบายที่กำหนด</w:t>
            </w:r>
          </w:p>
          <w:p w:rsidR="00DF763F" w:rsidRPr="00B72148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763F" w:rsidRDefault="00DF763F" w:rsidP="00DF7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DF763F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:rsidR="00DF763F" w:rsidRPr="00B72148" w:rsidRDefault="00DF763F" w:rsidP="00D719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63F" w:rsidRDefault="00DF763F" w:rsidP="00DF7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</w:t>
            </w:r>
          </w:p>
        </w:tc>
      </w:tr>
    </w:tbl>
    <w:p w:rsidR="00DF763F" w:rsidRDefault="00DF763F" w:rsidP="00DF763F"/>
    <w:p w:rsidR="00DF763F" w:rsidRDefault="00DF763F" w:rsidP="00DF7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:rsidR="00DF763F" w:rsidRPr="00DF763F" w:rsidRDefault="00DF763F" w:rsidP="00DF763F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5"/>
        <w:tblW w:w="15026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5812"/>
        <w:gridCol w:w="1559"/>
        <w:gridCol w:w="1560"/>
      </w:tblGrid>
      <w:tr w:rsidR="00D71987" w:rsidTr="00D71987">
        <w:tc>
          <w:tcPr>
            <w:tcW w:w="1985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</w:t>
            </w: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ยงด้าน</w:t>
            </w:r>
          </w:p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6" w:type="dxa"/>
          </w:tcPr>
          <w:p w:rsidR="00D71987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 พฤติการณ์</w:t>
            </w:r>
          </w:p>
          <w:p w:rsidR="00D71987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D71987" w:rsidRPr="00DF763F" w:rsidRDefault="00D71987" w:rsidP="00D71987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559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</w:tcPr>
          <w:p w:rsidR="00D71987" w:rsidRPr="00DF763F" w:rsidRDefault="00D71987" w:rsidP="00D719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6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F763F" w:rsidTr="00D71987">
        <w:tc>
          <w:tcPr>
            <w:tcW w:w="1985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DF763F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ทั้งนี้ กำหนดให้มีการประเมินความเสี่ยงด้านการทุจริตคอร์รัปชั่นในกระบวนการปฏิบัติงานที่อาจก่อให้เกิดการทุจริตคอร์รัปชั่นและกำหนดให้มีการตรวจสอบการปฏิบัติตามนโยบายต่อต้านการทุจริตคอร์รัปชั่นนี้ โดยถือเป็นส่วนหนึ่งของแผนตรวจสอบภายในโดยคณะกรรมการตรวจสอบ มีการตรวจทานครบถ้วนเพียงพอของกระบวนการและสอบทานการประเมินความเสี่ยง เพื่อให้มั่นใจว่ามาตรการต่อต้านการทุจริตคอร์รัปชั่นมีความเพียงพอและมีประสิทธิผลและมีการรายงานผลการสอบทานต่อผู้บริหาร </w:t>
            </w:r>
            <w:proofErr w:type="spellStart"/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F763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F76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หนองแวง นอกจากนี้กำหนดให้มีการทบทวนแนวทางการปฏิบัติและข้อกำหนดในการดำเนินการอย่างสม่ำเสมอ เพื่อให้สอดคล้องกับการเปลี่ยนแปลงของระเบียบ ข้อบังคับ และข้อกำหนดของกฎหมาย</w:t>
            </w:r>
          </w:p>
          <w:p w:rsidR="00D71987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1987" w:rsidRPr="005F4657" w:rsidRDefault="00D71987" w:rsidP="00D71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F763F" w:rsidRDefault="00DF763F" w:rsidP="00D71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F763F" w:rsidRPr="00682FB9" w:rsidRDefault="00DF763F" w:rsidP="00AA20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DF763F" w:rsidRPr="00682FB9" w:rsidSect="00DF763F">
      <w:pgSz w:w="16838" w:h="11906" w:orient="landscape"/>
      <w:pgMar w:top="1276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65" w:rsidRDefault="00F22C65" w:rsidP="00F162FE">
      <w:pPr>
        <w:spacing w:after="0" w:line="240" w:lineRule="auto"/>
      </w:pPr>
      <w:r>
        <w:separator/>
      </w:r>
    </w:p>
  </w:endnote>
  <w:endnote w:type="continuationSeparator" w:id="0">
    <w:p w:rsidR="00F22C65" w:rsidRDefault="00F22C65" w:rsidP="00F1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815_KwangMD_Catthai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65" w:rsidRDefault="00F22C65" w:rsidP="00F162FE">
      <w:pPr>
        <w:spacing w:after="0" w:line="240" w:lineRule="auto"/>
      </w:pPr>
      <w:r>
        <w:separator/>
      </w:r>
    </w:p>
  </w:footnote>
  <w:footnote w:type="continuationSeparator" w:id="0">
    <w:p w:rsidR="00F22C65" w:rsidRDefault="00F22C65" w:rsidP="00F1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EA"/>
    <w:rsid w:val="002B7151"/>
    <w:rsid w:val="003F350F"/>
    <w:rsid w:val="003F5A66"/>
    <w:rsid w:val="00486CFA"/>
    <w:rsid w:val="005B72CF"/>
    <w:rsid w:val="005E625C"/>
    <w:rsid w:val="00603D4C"/>
    <w:rsid w:val="00682FB9"/>
    <w:rsid w:val="006856B5"/>
    <w:rsid w:val="00754C2B"/>
    <w:rsid w:val="007A0D23"/>
    <w:rsid w:val="0083264C"/>
    <w:rsid w:val="0084105E"/>
    <w:rsid w:val="00954AA1"/>
    <w:rsid w:val="00972060"/>
    <w:rsid w:val="00A14BEA"/>
    <w:rsid w:val="00A87A82"/>
    <w:rsid w:val="00AA207F"/>
    <w:rsid w:val="00B479B4"/>
    <w:rsid w:val="00B72148"/>
    <w:rsid w:val="00BE1F29"/>
    <w:rsid w:val="00BF3BD9"/>
    <w:rsid w:val="00D71987"/>
    <w:rsid w:val="00DC6DFA"/>
    <w:rsid w:val="00DF763F"/>
    <w:rsid w:val="00F162FE"/>
    <w:rsid w:val="00F22C65"/>
    <w:rsid w:val="00F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BE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C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62FE"/>
  </w:style>
  <w:style w:type="paragraph" w:styleId="a8">
    <w:name w:val="footer"/>
    <w:basedOn w:val="a"/>
    <w:link w:val="a9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62FE"/>
  </w:style>
  <w:style w:type="paragraph" w:styleId="aa">
    <w:name w:val="List Paragraph"/>
    <w:basedOn w:val="a"/>
    <w:uiPriority w:val="34"/>
    <w:qFormat/>
    <w:rsid w:val="0083264C"/>
    <w:pPr>
      <w:ind w:left="720"/>
      <w:contextualSpacing/>
    </w:pPr>
  </w:style>
  <w:style w:type="paragraph" w:styleId="ab">
    <w:name w:val="No Spacing"/>
    <w:uiPriority w:val="1"/>
    <w:qFormat/>
    <w:rsid w:val="00D719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BE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C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62FE"/>
  </w:style>
  <w:style w:type="paragraph" w:styleId="a8">
    <w:name w:val="footer"/>
    <w:basedOn w:val="a"/>
    <w:link w:val="a9"/>
    <w:uiPriority w:val="99"/>
    <w:unhideWhenUsed/>
    <w:rsid w:val="00F1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62FE"/>
  </w:style>
  <w:style w:type="paragraph" w:styleId="aa">
    <w:name w:val="List Paragraph"/>
    <w:basedOn w:val="a"/>
    <w:uiPriority w:val="34"/>
    <w:qFormat/>
    <w:rsid w:val="0083264C"/>
    <w:pPr>
      <w:ind w:left="720"/>
      <w:contextualSpacing/>
    </w:pPr>
  </w:style>
  <w:style w:type="paragraph" w:styleId="ab">
    <w:name w:val="No Spacing"/>
    <w:uiPriority w:val="1"/>
    <w:qFormat/>
    <w:rsid w:val="00D71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1346-825C-4C87-A3A1-B631D78D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Administrator</cp:lastModifiedBy>
  <cp:revision>2</cp:revision>
  <dcterms:created xsi:type="dcterms:W3CDTF">2022-05-11T06:15:00Z</dcterms:created>
  <dcterms:modified xsi:type="dcterms:W3CDTF">2022-05-11T06:15:00Z</dcterms:modified>
</cp:coreProperties>
</file>